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A25" w:rsidRDefault="00FD5A25" w:rsidP="005C6FDB">
      <w:pPr>
        <w:pStyle w:val="a5"/>
        <w:jc w:val="center"/>
        <w:rPr>
          <w:b/>
          <w:sz w:val="24"/>
          <w:szCs w:val="24"/>
        </w:rPr>
      </w:pPr>
    </w:p>
    <w:p w:rsidR="00663C6B" w:rsidRPr="00663C6B" w:rsidRDefault="00663C6B" w:rsidP="005C6FDB">
      <w:pPr>
        <w:pStyle w:val="a5"/>
        <w:jc w:val="center"/>
        <w:rPr>
          <w:sz w:val="24"/>
          <w:szCs w:val="24"/>
        </w:rPr>
      </w:pPr>
      <w:r w:rsidRPr="00663C6B">
        <w:rPr>
          <w:sz w:val="24"/>
          <w:szCs w:val="24"/>
        </w:rPr>
        <w:t>Форма Акта</w:t>
      </w:r>
    </w:p>
    <w:p w:rsidR="00663C6B" w:rsidRDefault="00663C6B" w:rsidP="005C6FDB">
      <w:pPr>
        <w:pStyle w:val="a5"/>
        <w:jc w:val="center"/>
        <w:rPr>
          <w:b/>
          <w:sz w:val="24"/>
          <w:szCs w:val="24"/>
        </w:rPr>
      </w:pPr>
    </w:p>
    <w:p w:rsidR="00A81872" w:rsidRPr="005C6FDB" w:rsidRDefault="00A81872" w:rsidP="005C6FDB">
      <w:pPr>
        <w:pStyle w:val="a5"/>
        <w:jc w:val="center"/>
        <w:rPr>
          <w:b/>
          <w:sz w:val="24"/>
          <w:szCs w:val="24"/>
        </w:rPr>
      </w:pPr>
      <w:r w:rsidRPr="005C6FDB">
        <w:rPr>
          <w:b/>
          <w:sz w:val="24"/>
          <w:szCs w:val="24"/>
        </w:rPr>
        <w:t>АКТ</w:t>
      </w:r>
    </w:p>
    <w:p w:rsidR="00A81872" w:rsidRPr="005C6FDB" w:rsidRDefault="00A81872" w:rsidP="005C6FDB">
      <w:pPr>
        <w:pStyle w:val="a5"/>
        <w:jc w:val="center"/>
        <w:rPr>
          <w:b/>
          <w:sz w:val="24"/>
          <w:szCs w:val="24"/>
        </w:rPr>
      </w:pPr>
      <w:r w:rsidRPr="005C6FDB">
        <w:rPr>
          <w:b/>
          <w:sz w:val="24"/>
          <w:szCs w:val="24"/>
        </w:rPr>
        <w:t>разграничения балансовой принадлежности и эксплуатационной ответственности</w:t>
      </w:r>
    </w:p>
    <w:p w:rsidR="00A81872" w:rsidRPr="005C6FDB" w:rsidRDefault="00A81872" w:rsidP="005C6FDB">
      <w:pPr>
        <w:pStyle w:val="a5"/>
        <w:jc w:val="center"/>
        <w:rPr>
          <w:b/>
          <w:sz w:val="24"/>
          <w:szCs w:val="24"/>
        </w:rPr>
      </w:pPr>
      <w:r w:rsidRPr="005C6FDB">
        <w:rPr>
          <w:b/>
          <w:sz w:val="24"/>
          <w:szCs w:val="24"/>
        </w:rPr>
        <w:t xml:space="preserve">электросетей </w:t>
      </w:r>
      <w:proofErr w:type="spellStart"/>
      <w:r w:rsidRPr="005C6FDB">
        <w:rPr>
          <w:b/>
          <w:sz w:val="24"/>
          <w:szCs w:val="24"/>
        </w:rPr>
        <w:t>электроснабжающего</w:t>
      </w:r>
      <w:proofErr w:type="spellEnd"/>
      <w:r w:rsidRPr="005C6FDB">
        <w:rPr>
          <w:b/>
          <w:sz w:val="24"/>
          <w:szCs w:val="24"/>
        </w:rPr>
        <w:t xml:space="preserve"> предприятия и потребителя</w:t>
      </w:r>
    </w:p>
    <w:p w:rsidR="00A81872" w:rsidRPr="005C6FDB" w:rsidRDefault="00A81872" w:rsidP="005C6FDB">
      <w:pPr>
        <w:pStyle w:val="a5"/>
        <w:rPr>
          <w:sz w:val="24"/>
          <w:szCs w:val="24"/>
        </w:rPr>
      </w:pPr>
    </w:p>
    <w:p w:rsidR="00A81872" w:rsidRPr="005C6FDB" w:rsidRDefault="00A81872" w:rsidP="005C6FDB">
      <w:pPr>
        <w:pStyle w:val="a5"/>
        <w:jc w:val="both"/>
        <w:rPr>
          <w:sz w:val="24"/>
          <w:szCs w:val="24"/>
        </w:rPr>
      </w:pPr>
      <w:r w:rsidRPr="005C6FDB">
        <w:rPr>
          <w:sz w:val="24"/>
          <w:szCs w:val="24"/>
        </w:rPr>
        <w:t>г. Санкт-Петербург</w:t>
      </w:r>
      <w:r w:rsidRPr="005C6FDB">
        <w:rPr>
          <w:sz w:val="24"/>
          <w:szCs w:val="24"/>
        </w:rPr>
        <w:tab/>
      </w:r>
      <w:r w:rsidRPr="005C6FDB">
        <w:rPr>
          <w:sz w:val="24"/>
          <w:szCs w:val="24"/>
        </w:rPr>
        <w:tab/>
      </w:r>
      <w:r w:rsidRPr="005C6FDB">
        <w:rPr>
          <w:sz w:val="24"/>
          <w:szCs w:val="24"/>
        </w:rPr>
        <w:tab/>
      </w:r>
      <w:r w:rsidRPr="005C6FDB">
        <w:rPr>
          <w:sz w:val="24"/>
          <w:szCs w:val="24"/>
        </w:rPr>
        <w:tab/>
      </w:r>
      <w:r w:rsidRPr="005C6FDB">
        <w:rPr>
          <w:sz w:val="24"/>
          <w:szCs w:val="24"/>
        </w:rPr>
        <w:tab/>
      </w:r>
      <w:r w:rsidRPr="005C6FDB">
        <w:rPr>
          <w:sz w:val="24"/>
          <w:szCs w:val="24"/>
        </w:rPr>
        <w:tab/>
      </w:r>
      <w:r w:rsidR="005C6FDB">
        <w:rPr>
          <w:sz w:val="24"/>
          <w:szCs w:val="24"/>
        </w:rPr>
        <w:t xml:space="preserve">                  </w:t>
      </w:r>
      <w:proofErr w:type="gramStart"/>
      <w:r w:rsidR="005C6FDB">
        <w:rPr>
          <w:sz w:val="24"/>
          <w:szCs w:val="24"/>
        </w:rPr>
        <w:t xml:space="preserve">   </w:t>
      </w:r>
      <w:r w:rsidRPr="005C6FDB">
        <w:rPr>
          <w:sz w:val="24"/>
          <w:szCs w:val="24"/>
        </w:rPr>
        <w:t>«</w:t>
      </w:r>
      <w:proofErr w:type="gramEnd"/>
      <w:r w:rsidRPr="005C6FDB">
        <w:rPr>
          <w:sz w:val="24"/>
          <w:szCs w:val="24"/>
        </w:rPr>
        <w:t>_____» «___________» 202</w:t>
      </w:r>
      <w:r w:rsidR="00627460">
        <w:rPr>
          <w:sz w:val="24"/>
          <w:szCs w:val="24"/>
        </w:rPr>
        <w:t>2</w:t>
      </w:r>
      <w:r w:rsidRPr="005C6FDB">
        <w:rPr>
          <w:sz w:val="24"/>
          <w:szCs w:val="24"/>
        </w:rPr>
        <w:t>г.</w:t>
      </w:r>
    </w:p>
    <w:p w:rsidR="00A81872" w:rsidRPr="005C6FDB" w:rsidRDefault="00A81872" w:rsidP="005C6FDB">
      <w:pPr>
        <w:pStyle w:val="a5"/>
        <w:jc w:val="both"/>
        <w:rPr>
          <w:sz w:val="24"/>
          <w:szCs w:val="24"/>
        </w:rPr>
      </w:pPr>
    </w:p>
    <w:p w:rsidR="00A81872" w:rsidRPr="005C6FDB" w:rsidRDefault="00A81872" w:rsidP="005C6FDB">
      <w:pPr>
        <w:pStyle w:val="a5"/>
        <w:jc w:val="both"/>
        <w:rPr>
          <w:sz w:val="24"/>
          <w:szCs w:val="24"/>
        </w:rPr>
      </w:pPr>
      <w:r w:rsidRPr="005C6FDB">
        <w:rPr>
          <w:sz w:val="24"/>
          <w:szCs w:val="24"/>
        </w:rPr>
        <w:t xml:space="preserve">Мы, нижеподписавшиеся, Акционерное общество «Петербургский нефтяной терминал» </w:t>
      </w:r>
      <w:r w:rsidR="005C6FDB">
        <w:rPr>
          <w:sz w:val="24"/>
          <w:szCs w:val="24"/>
        </w:rPr>
        <w:t xml:space="preserve">                      </w:t>
      </w:r>
      <w:r w:rsidRPr="005C6FDB">
        <w:rPr>
          <w:sz w:val="24"/>
          <w:szCs w:val="24"/>
        </w:rPr>
        <w:t xml:space="preserve">(АО «ПНТ»), именуемое в дальнейшем </w:t>
      </w:r>
      <w:r w:rsidR="00A17F51" w:rsidRPr="005C6FDB">
        <w:rPr>
          <w:sz w:val="24"/>
          <w:szCs w:val="24"/>
        </w:rPr>
        <w:t xml:space="preserve">« </w:t>
      </w:r>
      <w:proofErr w:type="spellStart"/>
      <w:r w:rsidR="00A17F51" w:rsidRPr="005C6FDB">
        <w:rPr>
          <w:sz w:val="24"/>
          <w:szCs w:val="24"/>
        </w:rPr>
        <w:t>Электроснабжающее</w:t>
      </w:r>
      <w:proofErr w:type="spellEnd"/>
      <w:r w:rsidR="00A17F51" w:rsidRPr="005C6FDB">
        <w:rPr>
          <w:sz w:val="24"/>
          <w:szCs w:val="24"/>
        </w:rPr>
        <w:t xml:space="preserve"> предприятие»</w:t>
      </w:r>
      <w:r w:rsidRPr="005C6FDB">
        <w:rPr>
          <w:sz w:val="24"/>
          <w:szCs w:val="24"/>
        </w:rPr>
        <w:t xml:space="preserve"> в лице </w:t>
      </w:r>
      <w:r w:rsidR="00D70E39" w:rsidRPr="005C6FDB">
        <w:rPr>
          <w:sz w:val="24"/>
          <w:szCs w:val="24"/>
        </w:rPr>
        <w:t>Руководител</w:t>
      </w:r>
      <w:r w:rsidR="00ED0908" w:rsidRPr="005C6FDB">
        <w:rPr>
          <w:sz w:val="24"/>
          <w:szCs w:val="24"/>
        </w:rPr>
        <w:t>я</w:t>
      </w:r>
      <w:r w:rsidR="00A04430" w:rsidRPr="005C6FDB">
        <w:rPr>
          <w:sz w:val="24"/>
          <w:szCs w:val="24"/>
        </w:rPr>
        <w:t xml:space="preserve"> энергетической группы</w:t>
      </w:r>
      <w:r w:rsidR="00D70E39" w:rsidRPr="005C6FDB">
        <w:rPr>
          <w:sz w:val="24"/>
          <w:szCs w:val="24"/>
        </w:rPr>
        <w:t xml:space="preserve"> проекта</w:t>
      </w:r>
      <w:r w:rsidR="00D70E39" w:rsidRPr="005C6FDB">
        <w:rPr>
          <w:rFonts w:eastAsia="Calibri"/>
          <w:sz w:val="24"/>
          <w:szCs w:val="24"/>
        </w:rPr>
        <w:t xml:space="preserve"> реконструкции АО «ПНТ»</w:t>
      </w:r>
      <w:r w:rsidR="00E1414F" w:rsidRPr="005C6FDB">
        <w:rPr>
          <w:rFonts w:eastAsia="Calibri"/>
          <w:sz w:val="24"/>
          <w:szCs w:val="24"/>
        </w:rPr>
        <w:t xml:space="preserve"> </w:t>
      </w:r>
      <w:r w:rsidR="00663C6B">
        <w:rPr>
          <w:sz w:val="24"/>
          <w:szCs w:val="24"/>
        </w:rPr>
        <w:t>___________________</w:t>
      </w:r>
      <w:r w:rsidR="00C611EC" w:rsidRPr="005C6FDB">
        <w:rPr>
          <w:sz w:val="24"/>
          <w:szCs w:val="24"/>
        </w:rPr>
        <w:t xml:space="preserve"> </w:t>
      </w:r>
      <w:r w:rsidR="00A04430" w:rsidRPr="005C6FDB">
        <w:rPr>
          <w:sz w:val="24"/>
          <w:szCs w:val="24"/>
        </w:rPr>
        <w:t>с одной стороны и предприятие</w:t>
      </w:r>
      <w:r w:rsidR="00737C5A" w:rsidRPr="005C6FDB">
        <w:rPr>
          <w:sz w:val="24"/>
          <w:szCs w:val="24"/>
        </w:rPr>
        <w:t xml:space="preserve"> (</w:t>
      </w:r>
      <w:r w:rsidRPr="005C6FDB">
        <w:rPr>
          <w:sz w:val="24"/>
          <w:szCs w:val="24"/>
        </w:rPr>
        <w:t>организация)</w:t>
      </w:r>
      <w:r w:rsidR="00A04430" w:rsidRPr="005C6FDB">
        <w:rPr>
          <w:sz w:val="24"/>
          <w:szCs w:val="24"/>
        </w:rPr>
        <w:t xml:space="preserve"> __________________________</w:t>
      </w:r>
      <w:r w:rsidRPr="005C6FDB">
        <w:rPr>
          <w:sz w:val="24"/>
          <w:szCs w:val="24"/>
        </w:rPr>
        <w:t>__________</w:t>
      </w:r>
      <w:r w:rsidR="005C6FDB">
        <w:rPr>
          <w:sz w:val="24"/>
          <w:szCs w:val="24"/>
        </w:rPr>
        <w:t>_______________</w:t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</w:rPr>
        <w:softHyphen/>
      </w:r>
      <w:r w:rsidR="005C6FDB">
        <w:rPr>
          <w:sz w:val="24"/>
          <w:szCs w:val="24"/>
          <w:u w:val="single"/>
        </w:rPr>
        <w:t xml:space="preserve">                   </w:t>
      </w:r>
      <w:r w:rsidRPr="005C6FDB">
        <w:rPr>
          <w:sz w:val="24"/>
          <w:szCs w:val="24"/>
        </w:rPr>
        <w:t xml:space="preserve">, именуемое в дальнейшем «Потребитель» в лице </w:t>
      </w:r>
      <w:r w:rsidR="00DF6595" w:rsidRPr="005C6FDB">
        <w:rPr>
          <w:sz w:val="24"/>
          <w:szCs w:val="24"/>
        </w:rPr>
        <w:t>__________________________</w:t>
      </w:r>
      <w:r w:rsidR="005C6FDB">
        <w:rPr>
          <w:sz w:val="24"/>
          <w:szCs w:val="24"/>
        </w:rPr>
        <w:t>________________</w:t>
      </w:r>
      <w:r w:rsidRPr="005C6FDB">
        <w:rPr>
          <w:sz w:val="24"/>
          <w:szCs w:val="24"/>
        </w:rPr>
        <w:t xml:space="preserve"> с другой стороны, составили настоящий акт, определяющий границы ответственности за состояние и эксплуатацию электроустановок «</w:t>
      </w:r>
      <w:proofErr w:type="spellStart"/>
      <w:r w:rsidR="009A076D" w:rsidRPr="005C6FDB">
        <w:rPr>
          <w:sz w:val="24"/>
          <w:szCs w:val="24"/>
        </w:rPr>
        <w:t>Электроснабжающего</w:t>
      </w:r>
      <w:proofErr w:type="spellEnd"/>
      <w:r w:rsidR="009A076D" w:rsidRPr="005C6FDB">
        <w:rPr>
          <w:sz w:val="24"/>
          <w:szCs w:val="24"/>
        </w:rPr>
        <w:t xml:space="preserve"> предприятия</w:t>
      </w:r>
      <w:r w:rsidR="00EC02F6">
        <w:rPr>
          <w:sz w:val="24"/>
          <w:szCs w:val="24"/>
        </w:rPr>
        <w:t>»</w:t>
      </w:r>
      <w:r w:rsidR="009A076D" w:rsidRPr="005C6FDB">
        <w:rPr>
          <w:sz w:val="24"/>
          <w:szCs w:val="24"/>
        </w:rPr>
        <w:t>, далее «Заказчик»</w:t>
      </w:r>
      <w:r w:rsidRPr="005C6FDB">
        <w:rPr>
          <w:sz w:val="24"/>
          <w:szCs w:val="24"/>
        </w:rPr>
        <w:t xml:space="preserve"> и «Потребител</w:t>
      </w:r>
      <w:r w:rsidR="00EC02F6">
        <w:rPr>
          <w:sz w:val="24"/>
          <w:szCs w:val="24"/>
        </w:rPr>
        <w:t>я</w:t>
      </w:r>
      <w:r w:rsidRPr="005C6FDB">
        <w:rPr>
          <w:sz w:val="24"/>
          <w:szCs w:val="24"/>
        </w:rPr>
        <w:t>», далее «Подрядчик» в соответствии с их балансовой принадлежностью:</w:t>
      </w:r>
    </w:p>
    <w:p w:rsidR="00EC02F6" w:rsidRDefault="00EC02F6" w:rsidP="005C6FDB">
      <w:pPr>
        <w:pStyle w:val="a5"/>
        <w:jc w:val="both"/>
        <w:rPr>
          <w:sz w:val="24"/>
          <w:szCs w:val="24"/>
          <w:u w:val="single"/>
        </w:rPr>
      </w:pPr>
    </w:p>
    <w:p w:rsidR="00A81872" w:rsidRPr="00EC02F6" w:rsidRDefault="00A81872" w:rsidP="005C6FDB">
      <w:pPr>
        <w:pStyle w:val="a5"/>
        <w:jc w:val="both"/>
        <w:rPr>
          <w:b/>
          <w:sz w:val="24"/>
          <w:szCs w:val="24"/>
          <w:u w:val="single"/>
        </w:rPr>
      </w:pPr>
      <w:r w:rsidRPr="00EC02F6">
        <w:rPr>
          <w:b/>
          <w:sz w:val="24"/>
          <w:szCs w:val="24"/>
          <w:u w:val="single"/>
        </w:rPr>
        <w:t>а) на балансе «Заказчика» находятся:</w:t>
      </w:r>
    </w:p>
    <w:p w:rsidR="00A81872" w:rsidRPr="005C6FDB" w:rsidRDefault="00EC02F6" w:rsidP="005C6FDB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73A32" w:rsidRPr="005C6FDB">
        <w:rPr>
          <w:sz w:val="24"/>
          <w:szCs w:val="24"/>
        </w:rPr>
        <w:t xml:space="preserve">Распределительные </w:t>
      </w:r>
      <w:r w:rsidR="00400695" w:rsidRPr="005C6FDB">
        <w:rPr>
          <w:sz w:val="24"/>
          <w:szCs w:val="24"/>
        </w:rPr>
        <w:t xml:space="preserve">силовые </w:t>
      </w:r>
      <w:r w:rsidR="00273A32" w:rsidRPr="005C6FDB">
        <w:rPr>
          <w:sz w:val="24"/>
          <w:szCs w:val="24"/>
        </w:rPr>
        <w:t>шкафы</w:t>
      </w:r>
      <w:r w:rsidR="00A81872" w:rsidRPr="005C6FDB">
        <w:rPr>
          <w:sz w:val="24"/>
          <w:szCs w:val="24"/>
        </w:rPr>
        <w:t xml:space="preserve"> </w:t>
      </w:r>
      <w:r w:rsidR="00400695" w:rsidRPr="005C6FDB">
        <w:rPr>
          <w:sz w:val="24"/>
          <w:szCs w:val="24"/>
        </w:rPr>
        <w:t>(ШР1</w:t>
      </w:r>
      <w:r w:rsidR="00A17F51" w:rsidRPr="005C6FDB">
        <w:rPr>
          <w:sz w:val="24"/>
          <w:szCs w:val="24"/>
        </w:rPr>
        <w:t>÷</w:t>
      </w:r>
      <w:r w:rsidR="00400695" w:rsidRPr="005C6FDB">
        <w:rPr>
          <w:sz w:val="24"/>
          <w:szCs w:val="24"/>
        </w:rPr>
        <w:t>ШР1</w:t>
      </w:r>
      <w:r w:rsidR="00627460">
        <w:rPr>
          <w:sz w:val="24"/>
          <w:szCs w:val="24"/>
        </w:rPr>
        <w:t>7</w:t>
      </w:r>
      <w:r w:rsidR="00400695" w:rsidRPr="005C6FDB">
        <w:rPr>
          <w:sz w:val="24"/>
          <w:szCs w:val="24"/>
        </w:rPr>
        <w:t>)</w:t>
      </w:r>
      <w:r w:rsidR="00A17F51" w:rsidRPr="005C6FDB">
        <w:rPr>
          <w:sz w:val="24"/>
          <w:szCs w:val="24"/>
        </w:rPr>
        <w:t xml:space="preserve"> </w:t>
      </w:r>
      <w:r w:rsidR="00A81872" w:rsidRPr="005C6FDB">
        <w:rPr>
          <w:sz w:val="24"/>
          <w:szCs w:val="24"/>
        </w:rPr>
        <w:t>~ 380</w:t>
      </w:r>
      <w:r w:rsidR="009A076D" w:rsidRPr="005C6FDB">
        <w:rPr>
          <w:sz w:val="24"/>
          <w:szCs w:val="24"/>
        </w:rPr>
        <w:t>В, 50Гц</w:t>
      </w:r>
      <w:r w:rsidR="00C1262B" w:rsidRPr="005C6FDB">
        <w:rPr>
          <w:sz w:val="24"/>
          <w:szCs w:val="24"/>
        </w:rPr>
        <w:t>.</w:t>
      </w:r>
    </w:p>
    <w:p w:rsidR="00EC02F6" w:rsidRDefault="00EC02F6" w:rsidP="005C6FDB">
      <w:pPr>
        <w:pStyle w:val="a5"/>
        <w:jc w:val="both"/>
        <w:rPr>
          <w:sz w:val="24"/>
          <w:szCs w:val="24"/>
        </w:rPr>
      </w:pPr>
    </w:p>
    <w:p w:rsidR="00A81872" w:rsidRPr="00EC02F6" w:rsidRDefault="00A81872" w:rsidP="005C6FDB">
      <w:pPr>
        <w:pStyle w:val="a5"/>
        <w:jc w:val="both"/>
        <w:rPr>
          <w:b/>
          <w:sz w:val="24"/>
          <w:szCs w:val="24"/>
          <w:u w:val="single"/>
        </w:rPr>
      </w:pPr>
      <w:r w:rsidRPr="00EC02F6">
        <w:rPr>
          <w:b/>
          <w:sz w:val="24"/>
          <w:szCs w:val="24"/>
        </w:rPr>
        <w:t xml:space="preserve">б) </w:t>
      </w:r>
      <w:r w:rsidRPr="00EC02F6">
        <w:rPr>
          <w:b/>
          <w:sz w:val="24"/>
          <w:szCs w:val="24"/>
          <w:u w:val="single"/>
        </w:rPr>
        <w:t>на балансе «Подрядчика» находятся:</w:t>
      </w:r>
    </w:p>
    <w:p w:rsidR="00C1262B" w:rsidRPr="005C6FDB" w:rsidRDefault="00C1262B" w:rsidP="005C6FDB">
      <w:pPr>
        <w:pStyle w:val="a5"/>
        <w:jc w:val="both"/>
        <w:rPr>
          <w:sz w:val="24"/>
          <w:szCs w:val="24"/>
        </w:rPr>
      </w:pPr>
      <w:r w:rsidRPr="005C6FDB">
        <w:rPr>
          <w:sz w:val="24"/>
          <w:szCs w:val="24"/>
        </w:rPr>
        <w:t>- к</w:t>
      </w:r>
      <w:r w:rsidR="00A81872" w:rsidRPr="005C6FDB">
        <w:rPr>
          <w:sz w:val="24"/>
          <w:szCs w:val="24"/>
        </w:rPr>
        <w:t xml:space="preserve">абели, отходящие от силовых распределительных </w:t>
      </w:r>
      <w:r w:rsidR="00010610" w:rsidRPr="005C6FDB">
        <w:rPr>
          <w:sz w:val="24"/>
          <w:szCs w:val="24"/>
        </w:rPr>
        <w:t>шкафов</w:t>
      </w:r>
      <w:r w:rsidR="003230BF">
        <w:rPr>
          <w:sz w:val="24"/>
          <w:szCs w:val="24"/>
        </w:rPr>
        <w:t xml:space="preserve"> </w:t>
      </w:r>
      <w:r w:rsidR="00A81872" w:rsidRPr="005C6FDB">
        <w:rPr>
          <w:sz w:val="24"/>
          <w:szCs w:val="24"/>
        </w:rPr>
        <w:t xml:space="preserve">«Заказчика» к </w:t>
      </w:r>
      <w:r w:rsidR="00010610" w:rsidRPr="005C6FDB">
        <w:rPr>
          <w:sz w:val="24"/>
          <w:szCs w:val="24"/>
        </w:rPr>
        <w:t xml:space="preserve">силовым распределительным шкафам </w:t>
      </w:r>
      <w:r w:rsidR="00A04430" w:rsidRPr="005C6FDB">
        <w:rPr>
          <w:sz w:val="24"/>
          <w:szCs w:val="24"/>
        </w:rPr>
        <w:t>«Подрядчика»</w:t>
      </w:r>
      <w:r w:rsidR="00EC02F6">
        <w:rPr>
          <w:sz w:val="24"/>
          <w:szCs w:val="24"/>
        </w:rPr>
        <w:t>,</w:t>
      </w:r>
      <w:r w:rsidR="00A04430" w:rsidRPr="005C6FDB">
        <w:rPr>
          <w:sz w:val="24"/>
          <w:szCs w:val="24"/>
        </w:rPr>
        <w:t xml:space="preserve"> </w:t>
      </w:r>
      <w:r w:rsidR="00010610" w:rsidRPr="005C6FDB">
        <w:rPr>
          <w:sz w:val="24"/>
          <w:szCs w:val="24"/>
        </w:rPr>
        <w:t xml:space="preserve">с установленными в них на вводе узлов </w:t>
      </w:r>
      <w:r w:rsidR="00A81872" w:rsidRPr="005C6FDB">
        <w:rPr>
          <w:sz w:val="24"/>
          <w:szCs w:val="24"/>
        </w:rPr>
        <w:t>учета</w:t>
      </w:r>
      <w:r w:rsidR="00010610" w:rsidRPr="005C6FDB">
        <w:rPr>
          <w:sz w:val="24"/>
          <w:szCs w:val="24"/>
        </w:rPr>
        <w:t xml:space="preserve"> электроэнергии</w:t>
      </w:r>
      <w:r w:rsidR="00EC02F6">
        <w:rPr>
          <w:sz w:val="24"/>
          <w:szCs w:val="24"/>
        </w:rPr>
        <w:t>;</w:t>
      </w:r>
    </w:p>
    <w:p w:rsidR="00C1262B" w:rsidRPr="005C6FDB" w:rsidRDefault="00C1262B" w:rsidP="005C6FDB">
      <w:pPr>
        <w:pStyle w:val="a5"/>
        <w:jc w:val="both"/>
        <w:rPr>
          <w:sz w:val="24"/>
          <w:szCs w:val="24"/>
        </w:rPr>
      </w:pPr>
      <w:r w:rsidRPr="005C6FDB">
        <w:rPr>
          <w:sz w:val="24"/>
          <w:szCs w:val="24"/>
        </w:rPr>
        <w:t xml:space="preserve">- </w:t>
      </w:r>
      <w:r w:rsidR="00A04430" w:rsidRPr="005C6FDB">
        <w:rPr>
          <w:sz w:val="24"/>
          <w:szCs w:val="24"/>
        </w:rPr>
        <w:t xml:space="preserve">силовые распределительные </w:t>
      </w:r>
      <w:r w:rsidR="00010610" w:rsidRPr="005C6FDB">
        <w:rPr>
          <w:sz w:val="24"/>
          <w:szCs w:val="24"/>
        </w:rPr>
        <w:t>шкафы</w:t>
      </w:r>
      <w:r w:rsidR="00EC02F6">
        <w:rPr>
          <w:sz w:val="24"/>
          <w:szCs w:val="24"/>
        </w:rPr>
        <w:t xml:space="preserve"> «Подрядчика»;</w:t>
      </w:r>
    </w:p>
    <w:p w:rsidR="00A81872" w:rsidRDefault="00C1262B" w:rsidP="005C6FDB">
      <w:pPr>
        <w:pStyle w:val="a5"/>
        <w:jc w:val="both"/>
        <w:rPr>
          <w:sz w:val="24"/>
          <w:szCs w:val="24"/>
        </w:rPr>
      </w:pPr>
      <w:r w:rsidRPr="005C6FDB">
        <w:rPr>
          <w:sz w:val="24"/>
          <w:szCs w:val="24"/>
        </w:rPr>
        <w:t xml:space="preserve">- </w:t>
      </w:r>
      <w:r w:rsidR="00A81872" w:rsidRPr="005C6FDB">
        <w:rPr>
          <w:sz w:val="24"/>
          <w:szCs w:val="24"/>
        </w:rPr>
        <w:t>вс</w:t>
      </w:r>
      <w:r w:rsidR="00EC02F6">
        <w:rPr>
          <w:sz w:val="24"/>
          <w:szCs w:val="24"/>
        </w:rPr>
        <w:t>ё</w:t>
      </w:r>
      <w:r w:rsidR="00A81872" w:rsidRPr="005C6FDB">
        <w:rPr>
          <w:sz w:val="24"/>
          <w:szCs w:val="24"/>
        </w:rPr>
        <w:t xml:space="preserve"> электрооборудование «Подрядчика» к ним подключенное в зоне производства строительно-монтажных работ</w:t>
      </w:r>
      <w:r w:rsidR="00010610" w:rsidRPr="005C6FDB">
        <w:rPr>
          <w:sz w:val="24"/>
          <w:szCs w:val="24"/>
        </w:rPr>
        <w:t xml:space="preserve"> и строительного городка</w:t>
      </w:r>
      <w:r w:rsidR="00A81872" w:rsidRPr="005C6FDB">
        <w:rPr>
          <w:sz w:val="24"/>
          <w:szCs w:val="24"/>
        </w:rPr>
        <w:t xml:space="preserve">. </w:t>
      </w:r>
    </w:p>
    <w:p w:rsidR="00EC02F6" w:rsidRPr="005C6FDB" w:rsidRDefault="00EC02F6" w:rsidP="005C6FDB">
      <w:pPr>
        <w:pStyle w:val="a5"/>
        <w:jc w:val="both"/>
        <w:rPr>
          <w:sz w:val="24"/>
          <w:szCs w:val="24"/>
        </w:rPr>
      </w:pPr>
    </w:p>
    <w:p w:rsidR="00A81872" w:rsidRDefault="00A81872" w:rsidP="005C6FDB">
      <w:pPr>
        <w:pStyle w:val="a5"/>
        <w:jc w:val="both"/>
        <w:rPr>
          <w:sz w:val="24"/>
          <w:szCs w:val="24"/>
          <w:u w:val="single"/>
        </w:rPr>
      </w:pPr>
      <w:r w:rsidRPr="005C6FDB">
        <w:rPr>
          <w:sz w:val="24"/>
          <w:szCs w:val="24"/>
          <w:u w:val="single"/>
        </w:rPr>
        <w:t>Границы балансовой принадлежности и эксплуатационной ответственности установлены на:</w:t>
      </w:r>
    </w:p>
    <w:p w:rsidR="00EC02F6" w:rsidRPr="005C6FDB" w:rsidRDefault="00EC02F6" w:rsidP="005C6FDB">
      <w:pPr>
        <w:pStyle w:val="a5"/>
        <w:jc w:val="both"/>
        <w:rPr>
          <w:sz w:val="24"/>
          <w:szCs w:val="24"/>
          <w:u w:val="single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5240"/>
        <w:gridCol w:w="4820"/>
      </w:tblGrid>
      <w:tr w:rsidR="00A81872" w:rsidRPr="005C6FDB" w:rsidTr="00DE53AF">
        <w:tc>
          <w:tcPr>
            <w:tcW w:w="5240" w:type="dxa"/>
          </w:tcPr>
          <w:p w:rsidR="00A81872" w:rsidRPr="005C6FDB" w:rsidRDefault="00A81872" w:rsidP="00EC02F6">
            <w:pPr>
              <w:pStyle w:val="a5"/>
              <w:rPr>
                <w:sz w:val="24"/>
                <w:szCs w:val="24"/>
              </w:rPr>
            </w:pPr>
            <w:r w:rsidRPr="005C6FDB">
              <w:rPr>
                <w:sz w:val="24"/>
                <w:szCs w:val="24"/>
              </w:rPr>
              <w:t>Граница балансовой принадлежности</w:t>
            </w:r>
          </w:p>
        </w:tc>
        <w:tc>
          <w:tcPr>
            <w:tcW w:w="4820" w:type="dxa"/>
          </w:tcPr>
          <w:p w:rsidR="00A81872" w:rsidRPr="005C6FDB" w:rsidRDefault="00A81872" w:rsidP="00EC02F6">
            <w:pPr>
              <w:pStyle w:val="a5"/>
              <w:rPr>
                <w:sz w:val="24"/>
                <w:szCs w:val="24"/>
              </w:rPr>
            </w:pPr>
            <w:r w:rsidRPr="005C6FDB">
              <w:rPr>
                <w:sz w:val="24"/>
                <w:szCs w:val="24"/>
              </w:rPr>
              <w:t>Граница эксплуатационной ответственности</w:t>
            </w:r>
          </w:p>
        </w:tc>
      </w:tr>
      <w:tr w:rsidR="00A81872" w:rsidRPr="005C6FDB" w:rsidTr="00DE53AF">
        <w:tc>
          <w:tcPr>
            <w:tcW w:w="5240" w:type="dxa"/>
          </w:tcPr>
          <w:p w:rsidR="00A81872" w:rsidRPr="005C6FDB" w:rsidRDefault="00A81872" w:rsidP="005C6FDB">
            <w:pPr>
              <w:pStyle w:val="a5"/>
              <w:jc w:val="both"/>
              <w:rPr>
                <w:sz w:val="24"/>
                <w:szCs w:val="24"/>
              </w:rPr>
            </w:pPr>
            <w:r w:rsidRPr="005C6FDB">
              <w:rPr>
                <w:sz w:val="24"/>
                <w:szCs w:val="24"/>
              </w:rPr>
              <w:t>По нак</w:t>
            </w:r>
            <w:r w:rsidR="00273A32" w:rsidRPr="005C6FDB">
              <w:rPr>
                <w:sz w:val="24"/>
                <w:szCs w:val="24"/>
              </w:rPr>
              <w:t xml:space="preserve">онечникам кабелей, отходящих от </w:t>
            </w:r>
            <w:r w:rsidR="00002D58" w:rsidRPr="005C6FDB">
              <w:rPr>
                <w:sz w:val="24"/>
                <w:szCs w:val="24"/>
              </w:rPr>
              <w:t>автоматов, установленных в распределительных шкафах</w:t>
            </w:r>
            <w:r w:rsidRPr="005C6FDB">
              <w:rPr>
                <w:sz w:val="24"/>
                <w:szCs w:val="24"/>
              </w:rPr>
              <w:t xml:space="preserve"> «Заказчика» к </w:t>
            </w:r>
            <w:r w:rsidR="00521380" w:rsidRPr="005C6FDB">
              <w:rPr>
                <w:sz w:val="24"/>
                <w:szCs w:val="24"/>
              </w:rPr>
              <w:t>распределительным шкафам</w:t>
            </w:r>
            <w:r w:rsidRPr="005C6FDB">
              <w:rPr>
                <w:sz w:val="24"/>
                <w:szCs w:val="24"/>
              </w:rPr>
              <w:t xml:space="preserve"> «Подрядчика»</w:t>
            </w:r>
            <w:r w:rsidR="00EC02F6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A81872" w:rsidRPr="009D201E" w:rsidRDefault="00A81872" w:rsidP="005C6FDB">
            <w:pPr>
              <w:pStyle w:val="a5"/>
              <w:jc w:val="both"/>
              <w:rPr>
                <w:sz w:val="24"/>
                <w:szCs w:val="24"/>
                <w:lang w:val="en-US"/>
              </w:rPr>
            </w:pPr>
            <w:r w:rsidRPr="005C6FDB">
              <w:rPr>
                <w:sz w:val="24"/>
                <w:szCs w:val="24"/>
              </w:rPr>
              <w:t>Там же</w:t>
            </w:r>
          </w:p>
        </w:tc>
      </w:tr>
    </w:tbl>
    <w:p w:rsidR="00521380" w:rsidRPr="005C6FDB" w:rsidRDefault="00521380" w:rsidP="005C6FDB">
      <w:pPr>
        <w:pStyle w:val="a5"/>
        <w:rPr>
          <w:sz w:val="24"/>
          <w:szCs w:val="24"/>
        </w:rPr>
      </w:pPr>
    </w:p>
    <w:p w:rsidR="00A81872" w:rsidRPr="005C6FDB" w:rsidRDefault="00A81872" w:rsidP="005C6FDB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>Особые условия.</w:t>
      </w:r>
    </w:p>
    <w:p w:rsidR="009A721B" w:rsidRDefault="00A81872" w:rsidP="00EC02F6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5C6FDB">
        <w:rPr>
          <w:sz w:val="24"/>
          <w:szCs w:val="24"/>
        </w:rPr>
        <w:t>«Заказчик» и «Подрядчик» обязуются эксплуатировать находящееся в их ведении оборудование в соответствии с «Правилами технической эксплуатации электроустановок потребителей» и «Правилами по охране труда при эксплуатации электроустановок».</w:t>
      </w:r>
    </w:p>
    <w:p w:rsidR="009D201E" w:rsidRDefault="00A81872" w:rsidP="00EC02F6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9A721B">
        <w:rPr>
          <w:sz w:val="24"/>
          <w:szCs w:val="24"/>
        </w:rPr>
        <w:t xml:space="preserve">«Подрядчик» обязан по требованию «Заказчика» обеспечить доступ персонала «Заказчика» в </w:t>
      </w:r>
      <w:r w:rsidR="00736C7C" w:rsidRPr="009A721B">
        <w:rPr>
          <w:sz w:val="24"/>
          <w:szCs w:val="24"/>
        </w:rPr>
        <w:t>силовые шкафы</w:t>
      </w:r>
      <w:r w:rsidRPr="009A721B">
        <w:rPr>
          <w:sz w:val="24"/>
          <w:szCs w:val="24"/>
        </w:rPr>
        <w:t xml:space="preserve"> «Подрядчика» для проверки показаний приборов учета расхода электроэнергии и осмотра текущего состояния </w:t>
      </w:r>
      <w:r w:rsidR="00736C7C" w:rsidRPr="009A721B">
        <w:rPr>
          <w:sz w:val="24"/>
          <w:szCs w:val="24"/>
        </w:rPr>
        <w:t>узлов</w:t>
      </w:r>
      <w:r w:rsidRPr="009A721B">
        <w:rPr>
          <w:sz w:val="24"/>
          <w:szCs w:val="24"/>
        </w:rPr>
        <w:t xml:space="preserve"> учета, подключенных к сети «Заказчика».</w:t>
      </w:r>
    </w:p>
    <w:p w:rsidR="009D201E" w:rsidRDefault="00A81872" w:rsidP="00EC02F6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9D201E">
        <w:rPr>
          <w:sz w:val="24"/>
          <w:szCs w:val="24"/>
        </w:rPr>
        <w:t>В случае внезапного исчезновения напряжения на оборудовании «Подрядчика», последний обязан считать свое оборудование под напряжением, так как напряжение может быть подано без предупреждения.</w:t>
      </w:r>
    </w:p>
    <w:p w:rsidR="009D201E" w:rsidRDefault="00A81872" w:rsidP="00EC02F6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9D201E">
        <w:rPr>
          <w:sz w:val="24"/>
          <w:szCs w:val="24"/>
        </w:rPr>
        <w:t>За отказы и повреждения на оборудовании «Подрядчика», а также связанные с этим повреждения на оборудовании «Заказчика», несет ответственность «Подрядчик».</w:t>
      </w:r>
    </w:p>
    <w:p w:rsidR="009D201E" w:rsidRDefault="00A81872" w:rsidP="005C6FDB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9D201E">
        <w:rPr>
          <w:sz w:val="24"/>
          <w:szCs w:val="24"/>
        </w:rPr>
        <w:t xml:space="preserve">Для проведения плановых работ на оборудовании «Заказчика», последний предупреждает «Подрядчика» за 1 сутки до снятия напряжения. Для проведения таких работ, «Подрядчик» </w:t>
      </w:r>
      <w:r w:rsidRPr="009D201E">
        <w:rPr>
          <w:sz w:val="24"/>
          <w:szCs w:val="24"/>
        </w:rPr>
        <w:lastRenderedPageBreak/>
        <w:t>предоставляет возможность отключить свое оборудование 4 раза в год, в дневное время рабочего дня, продолжительностью до 3-х часов каждое отключение.</w:t>
      </w:r>
    </w:p>
    <w:p w:rsidR="009D201E" w:rsidRDefault="00A81872" w:rsidP="005C6FDB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9D201E">
        <w:rPr>
          <w:sz w:val="24"/>
          <w:szCs w:val="24"/>
        </w:rPr>
        <w:t>В аварийных случаях отключение «Подрядчика» производится без предупреждения, с последующем информированием о предполагаемой длительности аварийно-восстановительных работ.</w:t>
      </w:r>
    </w:p>
    <w:p w:rsidR="009D201E" w:rsidRDefault="00A81872" w:rsidP="005C6FDB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9D201E">
        <w:rPr>
          <w:sz w:val="24"/>
          <w:szCs w:val="24"/>
        </w:rPr>
        <w:t>Для ведения оперативных переговоров «Подрядчик» приказом назначает ответственного за электрохозяйство «Подрядчика» (и его заместителя) на территории «Заказчика» с указанием фамилии, имени, отчества, должности, группы по ЭБ и контактных телефонов.</w:t>
      </w:r>
    </w:p>
    <w:p w:rsidR="00A81872" w:rsidRPr="009D201E" w:rsidRDefault="00A81872" w:rsidP="005C6FDB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9D201E">
        <w:rPr>
          <w:sz w:val="24"/>
          <w:szCs w:val="24"/>
        </w:rPr>
        <w:t xml:space="preserve">Точки подключения к сети «Заказчика» определяются в рабочем порядке по письменной заявке «Подрядчика» на </w:t>
      </w:r>
      <w:r w:rsidR="00240CDF" w:rsidRPr="009D201E">
        <w:rPr>
          <w:sz w:val="24"/>
          <w:szCs w:val="24"/>
        </w:rPr>
        <w:t xml:space="preserve">имя </w:t>
      </w:r>
      <w:r w:rsidR="00ED0908" w:rsidRPr="009D201E">
        <w:rPr>
          <w:rFonts w:eastAsia="Calibri"/>
          <w:sz w:val="24"/>
          <w:szCs w:val="24"/>
        </w:rPr>
        <w:t>Р</w:t>
      </w:r>
      <w:r w:rsidR="00D70E39" w:rsidRPr="009D201E">
        <w:rPr>
          <w:rFonts w:eastAsia="Calibri"/>
          <w:sz w:val="24"/>
          <w:szCs w:val="24"/>
        </w:rPr>
        <w:t xml:space="preserve">уководителя энергетической группы проекта реконструкции </w:t>
      </w:r>
      <w:r w:rsidR="00700158">
        <w:rPr>
          <w:rFonts w:eastAsia="Calibri"/>
          <w:sz w:val="24"/>
          <w:szCs w:val="24"/>
        </w:rPr>
        <w:t>____________</w:t>
      </w:r>
      <w:r w:rsidRPr="009D201E">
        <w:rPr>
          <w:sz w:val="24"/>
          <w:szCs w:val="24"/>
        </w:rPr>
        <w:t xml:space="preserve"> Текущие заявки хранятся вместе с «Актом разграничения». «Подрядчик» передает в письменном виде текущие данные прибор</w:t>
      </w:r>
      <w:r w:rsidR="0099631F" w:rsidRPr="009D201E">
        <w:rPr>
          <w:sz w:val="24"/>
          <w:szCs w:val="24"/>
        </w:rPr>
        <w:t xml:space="preserve">ов учета электроэнергии в </w:t>
      </w:r>
      <w:r w:rsidR="0099631F" w:rsidRPr="009D201E">
        <w:rPr>
          <w:rFonts w:eastAsia="Calibri"/>
          <w:sz w:val="24"/>
          <w:szCs w:val="24"/>
        </w:rPr>
        <w:t xml:space="preserve">энергетическую группу проекта реконструкции </w:t>
      </w:r>
      <w:r w:rsidR="00240CDF" w:rsidRPr="009D201E">
        <w:rPr>
          <w:rFonts w:eastAsia="Calibri"/>
          <w:sz w:val="24"/>
          <w:szCs w:val="24"/>
        </w:rPr>
        <w:t xml:space="preserve">«Заказчика» </w:t>
      </w:r>
      <w:r w:rsidRPr="009D201E">
        <w:rPr>
          <w:sz w:val="24"/>
          <w:szCs w:val="24"/>
        </w:rPr>
        <w:t xml:space="preserve">не позднее 26 числа отчетного месяца </w:t>
      </w:r>
      <w:r w:rsidR="0099631F" w:rsidRPr="009D201E">
        <w:rPr>
          <w:rFonts w:eastAsia="Calibri"/>
          <w:sz w:val="24"/>
          <w:szCs w:val="24"/>
        </w:rPr>
        <w:t>Руководителю энергетической группы проекта реконструкции</w:t>
      </w:r>
      <w:r w:rsidR="00240CDF" w:rsidRPr="009D201E">
        <w:rPr>
          <w:rFonts w:eastAsia="Calibri"/>
          <w:sz w:val="24"/>
          <w:szCs w:val="24"/>
        </w:rPr>
        <w:t xml:space="preserve"> </w:t>
      </w:r>
      <w:r w:rsidR="00700158">
        <w:rPr>
          <w:rFonts w:eastAsia="Calibri"/>
          <w:sz w:val="24"/>
          <w:szCs w:val="24"/>
        </w:rPr>
        <w:t>_______________________</w:t>
      </w:r>
      <w:r w:rsidR="0099631F" w:rsidRPr="009D201E">
        <w:rPr>
          <w:rFonts w:eastAsia="Calibri"/>
          <w:sz w:val="24"/>
          <w:szCs w:val="24"/>
        </w:rPr>
        <w:t>.</w:t>
      </w:r>
      <w:r w:rsidR="00240CDF" w:rsidRPr="009D201E">
        <w:rPr>
          <w:rFonts w:eastAsia="Calibri"/>
          <w:sz w:val="24"/>
          <w:szCs w:val="24"/>
        </w:rPr>
        <w:t>, в его отсутстви</w:t>
      </w:r>
      <w:r w:rsidR="00C13001">
        <w:rPr>
          <w:rFonts w:eastAsia="Calibri"/>
          <w:sz w:val="24"/>
          <w:szCs w:val="24"/>
        </w:rPr>
        <w:t>е</w:t>
      </w:r>
      <w:r w:rsidR="00240CDF" w:rsidRPr="009D201E">
        <w:rPr>
          <w:rFonts w:eastAsia="Calibri"/>
          <w:sz w:val="24"/>
          <w:szCs w:val="24"/>
        </w:rPr>
        <w:t xml:space="preserve"> </w:t>
      </w:r>
      <w:r w:rsidRPr="009D201E">
        <w:rPr>
          <w:sz w:val="24"/>
          <w:szCs w:val="24"/>
        </w:rPr>
        <w:t>инженеру-э</w:t>
      </w:r>
      <w:r w:rsidR="0099631F" w:rsidRPr="009D201E">
        <w:rPr>
          <w:sz w:val="24"/>
          <w:szCs w:val="24"/>
        </w:rPr>
        <w:t xml:space="preserve">нергетику </w:t>
      </w:r>
      <w:r w:rsidR="00700158">
        <w:rPr>
          <w:sz w:val="24"/>
          <w:szCs w:val="24"/>
        </w:rPr>
        <w:t>__________________</w:t>
      </w:r>
    </w:p>
    <w:p w:rsidR="009D201E" w:rsidRDefault="009D201E" w:rsidP="005C6FDB">
      <w:pPr>
        <w:pStyle w:val="a5"/>
        <w:rPr>
          <w:sz w:val="24"/>
          <w:szCs w:val="24"/>
        </w:rPr>
      </w:pPr>
    </w:p>
    <w:p w:rsidR="00A81872" w:rsidRPr="005C6FDB" w:rsidRDefault="00A81872" w:rsidP="005C6FDB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>Контактные телефоны</w:t>
      </w:r>
      <w:r w:rsidR="00A75B79">
        <w:rPr>
          <w:sz w:val="24"/>
          <w:szCs w:val="24"/>
        </w:rPr>
        <w:t xml:space="preserve"> от «Заказчика»</w:t>
      </w:r>
      <w:r w:rsidRPr="005C6FDB">
        <w:rPr>
          <w:sz w:val="24"/>
          <w:szCs w:val="24"/>
        </w:rPr>
        <w:t>:</w:t>
      </w:r>
    </w:p>
    <w:p w:rsidR="00A81872" w:rsidRPr="005C6FDB" w:rsidRDefault="00A81872" w:rsidP="005C6FDB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 xml:space="preserve">моб. </w:t>
      </w:r>
      <w:r w:rsidR="00DF6595" w:rsidRPr="005C6FDB">
        <w:rPr>
          <w:sz w:val="24"/>
          <w:szCs w:val="24"/>
        </w:rPr>
        <w:t xml:space="preserve">+7 </w:t>
      </w:r>
      <w:proofErr w:type="gramStart"/>
      <w:r w:rsidR="00B92F6D" w:rsidRPr="005C6FDB">
        <w:rPr>
          <w:sz w:val="24"/>
          <w:szCs w:val="24"/>
        </w:rPr>
        <w:t>(</w:t>
      </w:r>
      <w:r w:rsidR="00700158">
        <w:rPr>
          <w:sz w:val="24"/>
          <w:szCs w:val="24"/>
        </w:rPr>
        <w:t xml:space="preserve">  </w:t>
      </w:r>
      <w:proofErr w:type="gramEnd"/>
      <w:r w:rsidR="00700158">
        <w:rPr>
          <w:sz w:val="24"/>
          <w:szCs w:val="24"/>
        </w:rPr>
        <w:t xml:space="preserve">     </w:t>
      </w:r>
      <w:r w:rsidR="00B92F6D" w:rsidRPr="005C6FDB">
        <w:rPr>
          <w:sz w:val="24"/>
          <w:szCs w:val="24"/>
        </w:rPr>
        <w:t>)</w:t>
      </w:r>
      <w:r w:rsidR="00700158">
        <w:rPr>
          <w:sz w:val="24"/>
          <w:szCs w:val="24"/>
        </w:rPr>
        <w:t>___________</w:t>
      </w:r>
      <w:r w:rsidR="00B92F6D" w:rsidRPr="005C6FDB">
        <w:rPr>
          <w:sz w:val="24"/>
          <w:szCs w:val="24"/>
        </w:rPr>
        <w:t xml:space="preserve"> </w:t>
      </w:r>
      <w:r w:rsidR="00DF6595" w:rsidRPr="005C6FDB">
        <w:rPr>
          <w:sz w:val="24"/>
          <w:szCs w:val="24"/>
        </w:rPr>
        <w:t xml:space="preserve">  </w:t>
      </w:r>
      <w:r w:rsidR="00700158">
        <w:rPr>
          <w:sz w:val="24"/>
          <w:szCs w:val="24"/>
        </w:rPr>
        <w:t>/_______________/</w:t>
      </w:r>
    </w:p>
    <w:p w:rsidR="00A81872" w:rsidRPr="005C6FDB" w:rsidRDefault="00A81872" w:rsidP="005C6FDB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 xml:space="preserve">моб. </w:t>
      </w:r>
      <w:r w:rsidR="00DF6595" w:rsidRPr="005C6FDB">
        <w:rPr>
          <w:sz w:val="24"/>
          <w:szCs w:val="24"/>
        </w:rPr>
        <w:t xml:space="preserve">+7 </w:t>
      </w:r>
      <w:proofErr w:type="gramStart"/>
      <w:r w:rsidR="00DF6595" w:rsidRPr="005C6FDB">
        <w:rPr>
          <w:sz w:val="24"/>
          <w:szCs w:val="24"/>
        </w:rPr>
        <w:t>(</w:t>
      </w:r>
      <w:r w:rsidR="00700158">
        <w:rPr>
          <w:sz w:val="24"/>
          <w:szCs w:val="24"/>
        </w:rPr>
        <w:t xml:space="preserve">  </w:t>
      </w:r>
      <w:proofErr w:type="gramEnd"/>
      <w:r w:rsidR="00700158">
        <w:rPr>
          <w:sz w:val="24"/>
          <w:szCs w:val="24"/>
        </w:rPr>
        <w:t xml:space="preserve">     )___________</w:t>
      </w:r>
      <w:r w:rsidR="00B92F6D" w:rsidRPr="005C6FDB">
        <w:rPr>
          <w:sz w:val="24"/>
          <w:szCs w:val="24"/>
        </w:rPr>
        <w:t xml:space="preserve">    </w:t>
      </w:r>
      <w:r w:rsidR="00700158">
        <w:rPr>
          <w:sz w:val="24"/>
          <w:szCs w:val="24"/>
        </w:rPr>
        <w:t>/_______________/</w:t>
      </w:r>
    </w:p>
    <w:p w:rsidR="009D201E" w:rsidRDefault="009D201E" w:rsidP="005C6FDB">
      <w:pPr>
        <w:pStyle w:val="a5"/>
        <w:rPr>
          <w:sz w:val="24"/>
          <w:szCs w:val="24"/>
        </w:rPr>
      </w:pPr>
    </w:p>
    <w:p w:rsidR="00A75B79" w:rsidRPr="005C6FDB" w:rsidRDefault="00A75B79" w:rsidP="00A75B79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>Контактные телефоны</w:t>
      </w:r>
      <w:r>
        <w:rPr>
          <w:sz w:val="24"/>
          <w:szCs w:val="24"/>
        </w:rPr>
        <w:t xml:space="preserve"> от «Подрядчика»</w:t>
      </w:r>
      <w:r w:rsidRPr="005C6FDB">
        <w:rPr>
          <w:sz w:val="24"/>
          <w:szCs w:val="24"/>
        </w:rPr>
        <w:t>:</w:t>
      </w:r>
    </w:p>
    <w:p w:rsidR="00A75B79" w:rsidRPr="005C6FDB" w:rsidRDefault="00A75B79" w:rsidP="00A75B79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>моб. +7 (</w:t>
      </w:r>
      <w:r>
        <w:rPr>
          <w:sz w:val="24"/>
          <w:szCs w:val="24"/>
        </w:rPr>
        <w:t>____</w:t>
      </w:r>
      <w:r w:rsidRPr="005C6FDB">
        <w:rPr>
          <w:sz w:val="24"/>
          <w:szCs w:val="24"/>
        </w:rPr>
        <w:t xml:space="preserve">) </w:t>
      </w:r>
      <w:r>
        <w:rPr>
          <w:sz w:val="24"/>
          <w:szCs w:val="24"/>
        </w:rPr>
        <w:t>_________</w:t>
      </w:r>
      <w:r w:rsidRPr="005C6FDB">
        <w:rPr>
          <w:sz w:val="24"/>
          <w:szCs w:val="24"/>
        </w:rPr>
        <w:t xml:space="preserve">    </w:t>
      </w:r>
      <w:r>
        <w:rPr>
          <w:sz w:val="24"/>
          <w:szCs w:val="24"/>
        </w:rPr>
        <w:t>/______________/</w:t>
      </w:r>
    </w:p>
    <w:p w:rsidR="00A75B79" w:rsidRPr="005C6FDB" w:rsidRDefault="00A75B79" w:rsidP="00A75B79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>моб. +7 (</w:t>
      </w:r>
      <w:r>
        <w:rPr>
          <w:sz w:val="24"/>
          <w:szCs w:val="24"/>
        </w:rPr>
        <w:t>____</w:t>
      </w:r>
      <w:r w:rsidRPr="005C6FDB">
        <w:rPr>
          <w:sz w:val="24"/>
          <w:szCs w:val="24"/>
        </w:rPr>
        <w:t xml:space="preserve">) </w:t>
      </w:r>
      <w:r>
        <w:rPr>
          <w:sz w:val="24"/>
          <w:szCs w:val="24"/>
        </w:rPr>
        <w:t>_________</w:t>
      </w:r>
      <w:r w:rsidRPr="005C6FDB">
        <w:rPr>
          <w:sz w:val="24"/>
          <w:szCs w:val="24"/>
        </w:rPr>
        <w:t xml:space="preserve">    </w:t>
      </w:r>
      <w:r>
        <w:rPr>
          <w:sz w:val="24"/>
          <w:szCs w:val="24"/>
        </w:rPr>
        <w:t>/______________/</w:t>
      </w:r>
    </w:p>
    <w:p w:rsidR="00A75B79" w:rsidRDefault="00A75B79" w:rsidP="005C6FDB">
      <w:pPr>
        <w:pStyle w:val="a5"/>
        <w:rPr>
          <w:sz w:val="24"/>
          <w:szCs w:val="24"/>
        </w:rPr>
      </w:pPr>
    </w:p>
    <w:p w:rsidR="00A75B79" w:rsidRDefault="00A75B79" w:rsidP="005C6FDB">
      <w:pPr>
        <w:pStyle w:val="a5"/>
        <w:rPr>
          <w:sz w:val="24"/>
          <w:szCs w:val="24"/>
        </w:rPr>
      </w:pPr>
    </w:p>
    <w:p w:rsidR="00A81872" w:rsidRDefault="00A81872" w:rsidP="005C6FDB">
      <w:pPr>
        <w:pStyle w:val="a5"/>
        <w:rPr>
          <w:sz w:val="24"/>
          <w:szCs w:val="24"/>
        </w:rPr>
      </w:pPr>
      <w:r w:rsidRPr="005C6FDB">
        <w:rPr>
          <w:sz w:val="24"/>
          <w:szCs w:val="24"/>
        </w:rPr>
        <w:t>Настоящий акт составлен в 2-х экземплярах: один из которых находится у «Заказчика», второй- у «Подрядчика».</w:t>
      </w:r>
    </w:p>
    <w:p w:rsidR="00B12185" w:rsidRDefault="00B12185" w:rsidP="005C6FDB">
      <w:pPr>
        <w:pStyle w:val="a5"/>
        <w:rPr>
          <w:sz w:val="24"/>
          <w:szCs w:val="24"/>
        </w:rPr>
      </w:pPr>
    </w:p>
    <w:p w:rsidR="00B12185" w:rsidRPr="005C6FDB" w:rsidRDefault="00B12185" w:rsidP="005C6FDB">
      <w:pPr>
        <w:pStyle w:val="a5"/>
        <w:rPr>
          <w:sz w:val="24"/>
          <w:szCs w:val="24"/>
        </w:rPr>
      </w:pPr>
    </w:p>
    <w:p w:rsidR="009D201E" w:rsidRDefault="009D201E" w:rsidP="005C6FDB">
      <w:pPr>
        <w:pStyle w:val="a5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149"/>
        <w:gridCol w:w="3374"/>
      </w:tblGrid>
      <w:tr w:rsidR="00B12185" w:rsidTr="00B12185">
        <w:tc>
          <w:tcPr>
            <w:tcW w:w="4531" w:type="dxa"/>
          </w:tcPr>
          <w:p w:rsidR="00B12185" w:rsidRPr="00C13001" w:rsidRDefault="00B12185" w:rsidP="005C6FDB">
            <w:pPr>
              <w:pStyle w:val="a5"/>
              <w:rPr>
                <w:b/>
                <w:sz w:val="24"/>
                <w:szCs w:val="24"/>
              </w:rPr>
            </w:pPr>
            <w:r w:rsidRPr="00C13001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2149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</w:tr>
      <w:tr w:rsidR="00B12185" w:rsidTr="00B12185">
        <w:tc>
          <w:tcPr>
            <w:tcW w:w="4531" w:type="dxa"/>
          </w:tcPr>
          <w:p w:rsidR="00B12185" w:rsidRPr="00B12185" w:rsidRDefault="00B12185" w:rsidP="00B12185">
            <w:pPr>
              <w:pStyle w:val="a5"/>
              <w:rPr>
                <w:sz w:val="24"/>
                <w:szCs w:val="24"/>
              </w:rPr>
            </w:pPr>
            <w:r w:rsidRPr="00B12185">
              <w:rPr>
                <w:sz w:val="24"/>
                <w:szCs w:val="24"/>
              </w:rPr>
              <w:t xml:space="preserve">Руководитель энергетической группы проекта </w:t>
            </w:r>
            <w:r w:rsidRPr="00B12185">
              <w:rPr>
                <w:rFonts w:eastAsia="Calibri"/>
                <w:sz w:val="24"/>
                <w:szCs w:val="24"/>
              </w:rPr>
              <w:t xml:space="preserve">реконструкции АО «ПНТ»                                                                                                  </w:t>
            </w: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B12185" w:rsidRDefault="00B12185" w:rsidP="005C6FDB">
            <w:pPr>
              <w:pStyle w:val="a5"/>
              <w:rPr>
                <w:sz w:val="24"/>
                <w:szCs w:val="24"/>
              </w:rPr>
            </w:pPr>
          </w:p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  <w:p w:rsidR="00B12185" w:rsidRPr="00B12185" w:rsidRDefault="00700158" w:rsidP="005C6FD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/_____________________/</w:t>
            </w:r>
          </w:p>
        </w:tc>
      </w:tr>
      <w:tr w:rsidR="00B12185" w:rsidTr="00B12185">
        <w:tc>
          <w:tcPr>
            <w:tcW w:w="4531" w:type="dxa"/>
          </w:tcPr>
          <w:p w:rsidR="00B12185" w:rsidRPr="00B12185" w:rsidRDefault="00B12185" w:rsidP="00B1218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</w:tr>
      <w:tr w:rsidR="00B12185" w:rsidTr="00B12185">
        <w:tc>
          <w:tcPr>
            <w:tcW w:w="4531" w:type="dxa"/>
          </w:tcPr>
          <w:p w:rsidR="00B12185" w:rsidRPr="00B12185" w:rsidRDefault="00B12185" w:rsidP="00B1218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</w:tr>
      <w:tr w:rsidR="00B12185" w:rsidTr="00B12185">
        <w:tc>
          <w:tcPr>
            <w:tcW w:w="4531" w:type="dxa"/>
          </w:tcPr>
          <w:p w:rsidR="00B12185" w:rsidRPr="00C13001" w:rsidRDefault="00B12185" w:rsidP="00B12185">
            <w:pPr>
              <w:pStyle w:val="a5"/>
              <w:rPr>
                <w:b/>
                <w:sz w:val="24"/>
                <w:szCs w:val="24"/>
              </w:rPr>
            </w:pPr>
            <w:r w:rsidRPr="00C13001">
              <w:rPr>
                <w:b/>
                <w:sz w:val="24"/>
                <w:szCs w:val="24"/>
              </w:rPr>
              <w:t>«Подрядчик»</w:t>
            </w:r>
          </w:p>
        </w:tc>
        <w:tc>
          <w:tcPr>
            <w:tcW w:w="2149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</w:tr>
      <w:tr w:rsidR="00B12185" w:rsidTr="007B0647">
        <w:tc>
          <w:tcPr>
            <w:tcW w:w="4531" w:type="dxa"/>
          </w:tcPr>
          <w:p w:rsidR="00B12185" w:rsidRPr="00B12185" w:rsidRDefault="00B12185" w:rsidP="00B1218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49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</w:tr>
      <w:tr w:rsidR="00B12185" w:rsidTr="007B0647">
        <w:tc>
          <w:tcPr>
            <w:tcW w:w="4531" w:type="dxa"/>
          </w:tcPr>
          <w:p w:rsidR="00B12185" w:rsidRPr="00B12185" w:rsidRDefault="00B12185" w:rsidP="00B12185">
            <w:pPr>
              <w:pStyle w:val="a5"/>
              <w:rPr>
                <w:sz w:val="24"/>
                <w:szCs w:val="24"/>
              </w:rPr>
            </w:pPr>
            <w:r w:rsidRPr="00B12185">
              <w:rPr>
                <w:sz w:val="24"/>
                <w:szCs w:val="24"/>
              </w:rPr>
              <w:t>по договору №                от</w:t>
            </w: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B12185" w:rsidRPr="00B12185" w:rsidRDefault="00B12185" w:rsidP="005C6FD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B12185" w:rsidRPr="007B0647" w:rsidRDefault="007B0647" w:rsidP="00700158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  <w:r w:rsidR="00700158" w:rsidRPr="00700158">
              <w:rPr>
                <w:sz w:val="24"/>
                <w:szCs w:val="24"/>
                <w:u w:val="single"/>
              </w:rPr>
              <w:t>_______</w:t>
            </w:r>
            <w:r w:rsidR="00700158">
              <w:rPr>
                <w:sz w:val="24"/>
                <w:szCs w:val="24"/>
                <w:u w:val="single"/>
              </w:rPr>
              <w:t>___________</w:t>
            </w:r>
            <w:r w:rsidR="00700158" w:rsidRPr="00700158">
              <w:rPr>
                <w:sz w:val="24"/>
                <w:szCs w:val="24"/>
                <w:u w:val="single"/>
              </w:rPr>
              <w:t>___</w:t>
            </w:r>
            <w:r>
              <w:rPr>
                <w:sz w:val="24"/>
                <w:szCs w:val="24"/>
                <w:lang w:val="en-US"/>
              </w:rPr>
              <w:t>/</w:t>
            </w:r>
          </w:p>
        </w:tc>
      </w:tr>
    </w:tbl>
    <w:p w:rsidR="009D201E" w:rsidRDefault="009D201E" w:rsidP="005C6FDB">
      <w:pPr>
        <w:pStyle w:val="a5"/>
        <w:rPr>
          <w:sz w:val="24"/>
          <w:szCs w:val="24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9D201E" w:rsidRDefault="009D201E" w:rsidP="00A81872">
      <w:pPr>
        <w:pStyle w:val="a5"/>
        <w:jc w:val="center"/>
        <w:rPr>
          <w:rFonts w:cs="Times New Roman"/>
          <w:b/>
          <w:sz w:val="32"/>
          <w:szCs w:val="32"/>
        </w:rPr>
      </w:pPr>
    </w:p>
    <w:p w:rsidR="00733D42" w:rsidRDefault="00733D42" w:rsidP="00A81872">
      <w:pPr>
        <w:pStyle w:val="a5"/>
        <w:jc w:val="center"/>
        <w:rPr>
          <w:rFonts w:cs="Times New Roman"/>
          <w:b/>
          <w:szCs w:val="28"/>
        </w:rPr>
      </w:pPr>
    </w:p>
    <w:p w:rsidR="00A81872" w:rsidRPr="00B12185" w:rsidRDefault="00A81872" w:rsidP="00A81872">
      <w:pPr>
        <w:pStyle w:val="a5"/>
        <w:jc w:val="center"/>
        <w:rPr>
          <w:rFonts w:cs="Times New Roman"/>
          <w:b/>
          <w:szCs w:val="28"/>
        </w:rPr>
      </w:pPr>
      <w:r w:rsidRPr="00B12185">
        <w:rPr>
          <w:rFonts w:cs="Times New Roman"/>
          <w:b/>
          <w:szCs w:val="28"/>
        </w:rPr>
        <w:t>Принципиальная однолинейная схема</w:t>
      </w:r>
    </w:p>
    <w:p w:rsidR="00A81872" w:rsidRPr="00B12185" w:rsidRDefault="00A81872" w:rsidP="00A81872">
      <w:pPr>
        <w:pStyle w:val="a5"/>
        <w:jc w:val="center"/>
        <w:rPr>
          <w:rFonts w:cs="Times New Roman"/>
          <w:b/>
          <w:szCs w:val="28"/>
        </w:rPr>
      </w:pPr>
    </w:p>
    <w:p w:rsidR="00A81872" w:rsidRPr="00B12185" w:rsidRDefault="00A81872" w:rsidP="00A81872">
      <w:pPr>
        <w:pStyle w:val="a5"/>
        <w:jc w:val="center"/>
        <w:rPr>
          <w:rFonts w:cs="Times New Roman"/>
          <w:szCs w:val="28"/>
        </w:rPr>
      </w:pPr>
      <w:r w:rsidRPr="00B12185">
        <w:rPr>
          <w:rFonts w:cs="Times New Roman"/>
          <w:szCs w:val="28"/>
        </w:rPr>
        <w:lastRenderedPageBreak/>
        <w:t>«</w:t>
      </w:r>
      <w:proofErr w:type="spellStart"/>
      <w:r w:rsidRPr="00B12185">
        <w:rPr>
          <w:rFonts w:cs="Times New Roman"/>
          <w:szCs w:val="28"/>
        </w:rPr>
        <w:t>Электроснабжающее</w:t>
      </w:r>
      <w:proofErr w:type="spellEnd"/>
      <w:r w:rsidRPr="00B12185">
        <w:rPr>
          <w:rFonts w:cs="Times New Roman"/>
          <w:szCs w:val="28"/>
        </w:rPr>
        <w:t xml:space="preserve"> предприятие АО «ПНТ» («Заказчик»)</w:t>
      </w:r>
    </w:p>
    <w:p w:rsidR="00A81872" w:rsidRPr="001C3BB3" w:rsidRDefault="00A81872" w:rsidP="00A81872">
      <w:pPr>
        <w:pStyle w:val="a5"/>
        <w:jc w:val="center"/>
        <w:rPr>
          <w:rFonts w:cs="Times New Roman"/>
          <w:sz w:val="32"/>
          <w:szCs w:val="32"/>
        </w:rPr>
      </w:pPr>
    </w:p>
    <w:p w:rsidR="00A81872" w:rsidRDefault="00B4676A" w:rsidP="00A81872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77535" cy="47015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535" cy="470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149"/>
        <w:gridCol w:w="3374"/>
      </w:tblGrid>
      <w:tr w:rsidR="007B0647" w:rsidTr="00D35C56">
        <w:tc>
          <w:tcPr>
            <w:tcW w:w="4531" w:type="dxa"/>
          </w:tcPr>
          <w:p w:rsidR="007B0647" w:rsidRPr="00EF6E89" w:rsidRDefault="007B0647" w:rsidP="00D35C56">
            <w:pPr>
              <w:pStyle w:val="a5"/>
              <w:rPr>
                <w:b/>
                <w:sz w:val="24"/>
                <w:szCs w:val="24"/>
              </w:rPr>
            </w:pPr>
            <w:r w:rsidRPr="00EF6E89"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2149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</w:tr>
      <w:tr w:rsidR="007B0647" w:rsidTr="00D35C56">
        <w:tc>
          <w:tcPr>
            <w:tcW w:w="4531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  <w:r w:rsidRPr="00B12185">
              <w:rPr>
                <w:sz w:val="24"/>
                <w:szCs w:val="24"/>
              </w:rPr>
              <w:t xml:space="preserve">Руководитель энергетической группы проекта </w:t>
            </w:r>
            <w:r w:rsidRPr="00B12185">
              <w:rPr>
                <w:rFonts w:eastAsia="Calibri"/>
                <w:sz w:val="24"/>
                <w:szCs w:val="24"/>
              </w:rPr>
              <w:t xml:space="preserve">реконструкции АО «ПНТ»                                                                                                  </w:t>
            </w: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7B0647" w:rsidRDefault="007B0647" w:rsidP="00D35C56">
            <w:pPr>
              <w:pStyle w:val="a5"/>
              <w:rPr>
                <w:sz w:val="24"/>
                <w:szCs w:val="24"/>
              </w:rPr>
            </w:pPr>
          </w:p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B0647" w:rsidRDefault="007B0647" w:rsidP="00D35C56">
            <w:pPr>
              <w:pStyle w:val="a5"/>
              <w:rPr>
                <w:sz w:val="24"/>
                <w:szCs w:val="24"/>
              </w:rPr>
            </w:pPr>
          </w:p>
          <w:p w:rsidR="00700158" w:rsidRPr="00B12185" w:rsidRDefault="00700158" w:rsidP="00D35C56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/___________________/</w:t>
            </w:r>
          </w:p>
        </w:tc>
      </w:tr>
      <w:tr w:rsidR="007B0647" w:rsidTr="00D35C56">
        <w:tc>
          <w:tcPr>
            <w:tcW w:w="4531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</w:tr>
      <w:tr w:rsidR="007B0647" w:rsidTr="00D35C56">
        <w:tc>
          <w:tcPr>
            <w:tcW w:w="4531" w:type="dxa"/>
          </w:tcPr>
          <w:p w:rsidR="007B0647" w:rsidRPr="00EF6E89" w:rsidRDefault="007B0647" w:rsidP="00D35C56">
            <w:pPr>
              <w:pStyle w:val="a5"/>
              <w:rPr>
                <w:b/>
                <w:sz w:val="24"/>
                <w:szCs w:val="24"/>
              </w:rPr>
            </w:pPr>
            <w:r w:rsidRPr="00EF6E89">
              <w:rPr>
                <w:b/>
                <w:sz w:val="24"/>
                <w:szCs w:val="24"/>
              </w:rPr>
              <w:t>«Подрядчик»</w:t>
            </w:r>
          </w:p>
        </w:tc>
        <w:tc>
          <w:tcPr>
            <w:tcW w:w="2149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</w:tr>
      <w:tr w:rsidR="007B0647" w:rsidTr="007B0647">
        <w:tc>
          <w:tcPr>
            <w:tcW w:w="4531" w:type="dxa"/>
          </w:tcPr>
          <w:p w:rsidR="00BF5EBF" w:rsidRDefault="00BF5EBF" w:rsidP="00D35C56">
            <w:pPr>
              <w:pStyle w:val="a5"/>
              <w:rPr>
                <w:sz w:val="24"/>
                <w:szCs w:val="24"/>
                <w:lang w:val="en-US"/>
              </w:rPr>
            </w:pPr>
          </w:p>
          <w:p w:rsidR="007B0647" w:rsidRPr="007B0647" w:rsidRDefault="007B0647" w:rsidP="00D35C56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__________________________________</w:t>
            </w:r>
          </w:p>
        </w:tc>
        <w:tc>
          <w:tcPr>
            <w:tcW w:w="2149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B0647" w:rsidRPr="007B0647" w:rsidRDefault="007B0647" w:rsidP="00D35C56">
            <w:pPr>
              <w:pStyle w:val="a5"/>
              <w:rPr>
                <w:sz w:val="24"/>
                <w:szCs w:val="24"/>
                <w:lang w:val="en-US"/>
              </w:rPr>
            </w:pPr>
          </w:p>
        </w:tc>
      </w:tr>
      <w:tr w:rsidR="007B0647" w:rsidTr="007B0647">
        <w:tc>
          <w:tcPr>
            <w:tcW w:w="4531" w:type="dxa"/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  <w:r w:rsidRPr="00B12185">
              <w:rPr>
                <w:sz w:val="24"/>
                <w:szCs w:val="24"/>
              </w:rPr>
              <w:t>по договору №                от</w:t>
            </w: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7B0647" w:rsidRPr="00B12185" w:rsidRDefault="007B0647" w:rsidP="00D35C56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B0647" w:rsidRPr="007B0647" w:rsidRDefault="007B0647" w:rsidP="00D35C56">
            <w:pPr>
              <w:pStyle w:val="a5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  <w:r w:rsidRPr="0018522F">
              <w:rPr>
                <w:sz w:val="24"/>
                <w:szCs w:val="24"/>
                <w:lang w:val="en-US"/>
              </w:rPr>
              <w:t>___________________/</w:t>
            </w:r>
          </w:p>
        </w:tc>
      </w:tr>
    </w:tbl>
    <w:p w:rsidR="00A81872" w:rsidRDefault="007B0647" w:rsidP="007B0647">
      <w:pPr>
        <w:pStyle w:val="a5"/>
      </w:pPr>
      <w:r w:rsidRPr="00256C11">
        <w:rPr>
          <w:b/>
          <w:sz w:val="22"/>
        </w:rPr>
        <w:t xml:space="preserve"> </w:t>
      </w:r>
    </w:p>
    <w:p w:rsidR="00A81872" w:rsidRDefault="00A81872" w:rsidP="00A81872">
      <w:pPr>
        <w:pStyle w:val="a5"/>
      </w:pPr>
      <w:bookmarkStart w:id="0" w:name="_GoBack"/>
      <w:bookmarkEnd w:id="0"/>
    </w:p>
    <w:sectPr w:rsidR="00A81872" w:rsidSect="005C6FDB">
      <w:footerReference w:type="default" r:id="rId8"/>
      <w:pgSz w:w="11906" w:h="16838"/>
      <w:pgMar w:top="1134" w:right="566" w:bottom="851" w:left="1276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720" w:rsidRDefault="002F0720">
      <w:pPr>
        <w:spacing w:after="0" w:line="240" w:lineRule="auto"/>
      </w:pPr>
      <w:r>
        <w:separator/>
      </w:r>
    </w:p>
  </w:endnote>
  <w:endnote w:type="continuationSeparator" w:id="0">
    <w:p w:rsidR="002F0720" w:rsidRDefault="002F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3026957"/>
      <w:docPartObj>
        <w:docPartGallery w:val="Page Numbers (Bottom of Page)"/>
        <w:docPartUnique/>
      </w:docPartObj>
    </w:sdtPr>
    <w:sdtEndPr/>
    <w:sdtContent>
      <w:p w:rsidR="009E4F62" w:rsidRDefault="00661AB0" w:rsidP="009E4F6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8A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720" w:rsidRDefault="002F0720">
      <w:pPr>
        <w:spacing w:after="0" w:line="240" w:lineRule="auto"/>
      </w:pPr>
      <w:r>
        <w:separator/>
      </w:r>
    </w:p>
  </w:footnote>
  <w:footnote w:type="continuationSeparator" w:id="0">
    <w:p w:rsidR="002F0720" w:rsidRDefault="002F0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D70E0"/>
    <w:multiLevelType w:val="hybridMultilevel"/>
    <w:tmpl w:val="B588C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82D00"/>
    <w:multiLevelType w:val="hybridMultilevel"/>
    <w:tmpl w:val="0846D6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72"/>
    <w:rsid w:val="00002D58"/>
    <w:rsid w:val="00010610"/>
    <w:rsid w:val="000127EE"/>
    <w:rsid w:val="0001454D"/>
    <w:rsid w:val="00035367"/>
    <w:rsid w:val="000550B2"/>
    <w:rsid w:val="000632F4"/>
    <w:rsid w:val="00120AEC"/>
    <w:rsid w:val="0018522F"/>
    <w:rsid w:val="00225E42"/>
    <w:rsid w:val="00240CDF"/>
    <w:rsid w:val="00270760"/>
    <w:rsid w:val="00273A32"/>
    <w:rsid w:val="00283030"/>
    <w:rsid w:val="002F0720"/>
    <w:rsid w:val="00311B4D"/>
    <w:rsid w:val="003230BF"/>
    <w:rsid w:val="0033301D"/>
    <w:rsid w:val="003E2DA8"/>
    <w:rsid w:val="00400695"/>
    <w:rsid w:val="00435F76"/>
    <w:rsid w:val="004826AD"/>
    <w:rsid w:val="004F5E0D"/>
    <w:rsid w:val="00521380"/>
    <w:rsid w:val="005533D1"/>
    <w:rsid w:val="00557EA9"/>
    <w:rsid w:val="0057284F"/>
    <w:rsid w:val="005C6FDB"/>
    <w:rsid w:val="006108A3"/>
    <w:rsid w:val="00621FDB"/>
    <w:rsid w:val="00627460"/>
    <w:rsid w:val="00637B57"/>
    <w:rsid w:val="00661AB0"/>
    <w:rsid w:val="00663C6B"/>
    <w:rsid w:val="006C4764"/>
    <w:rsid w:val="006C4F6A"/>
    <w:rsid w:val="00700158"/>
    <w:rsid w:val="00713966"/>
    <w:rsid w:val="00733D42"/>
    <w:rsid w:val="00736C7C"/>
    <w:rsid w:val="00737C5A"/>
    <w:rsid w:val="007B0647"/>
    <w:rsid w:val="007E12C5"/>
    <w:rsid w:val="0099631F"/>
    <w:rsid w:val="009A076D"/>
    <w:rsid w:val="009A721B"/>
    <w:rsid w:val="009D201E"/>
    <w:rsid w:val="009E6C5A"/>
    <w:rsid w:val="00A04430"/>
    <w:rsid w:val="00A17F51"/>
    <w:rsid w:val="00A4091C"/>
    <w:rsid w:val="00A75B79"/>
    <w:rsid w:val="00A81872"/>
    <w:rsid w:val="00A84E7A"/>
    <w:rsid w:val="00AC35E2"/>
    <w:rsid w:val="00AD51D9"/>
    <w:rsid w:val="00B10CAA"/>
    <w:rsid w:val="00B12185"/>
    <w:rsid w:val="00B32436"/>
    <w:rsid w:val="00B4676A"/>
    <w:rsid w:val="00B92F6D"/>
    <w:rsid w:val="00BE447A"/>
    <w:rsid w:val="00BF5EBF"/>
    <w:rsid w:val="00C1262B"/>
    <w:rsid w:val="00C13001"/>
    <w:rsid w:val="00C611EC"/>
    <w:rsid w:val="00D70E39"/>
    <w:rsid w:val="00DC30C9"/>
    <w:rsid w:val="00DE53AF"/>
    <w:rsid w:val="00DF2930"/>
    <w:rsid w:val="00DF6595"/>
    <w:rsid w:val="00E02E76"/>
    <w:rsid w:val="00E1414F"/>
    <w:rsid w:val="00EC02F6"/>
    <w:rsid w:val="00ED0908"/>
    <w:rsid w:val="00EF6E89"/>
    <w:rsid w:val="00FA5EDB"/>
    <w:rsid w:val="00FD5A25"/>
    <w:rsid w:val="00FE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3E43"/>
  <w15:chartTrackingRefBased/>
  <w15:docId w15:val="{221DF4BD-BB43-467B-A7E7-4724BEE3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8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81872"/>
    <w:pPr>
      <w:ind w:left="720"/>
      <w:contextualSpacing/>
    </w:pPr>
  </w:style>
  <w:style w:type="paragraph" w:styleId="a5">
    <w:name w:val="No Spacing"/>
    <w:uiPriority w:val="1"/>
    <w:qFormat/>
    <w:rsid w:val="00A81872"/>
    <w:pPr>
      <w:spacing w:after="0" w:line="240" w:lineRule="auto"/>
    </w:pPr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81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1872"/>
  </w:style>
  <w:style w:type="paragraph" w:styleId="a8">
    <w:name w:val="header"/>
    <w:basedOn w:val="a"/>
    <w:link w:val="a9"/>
    <w:uiPriority w:val="99"/>
    <w:unhideWhenUsed/>
    <w:rsid w:val="00AD5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51D9"/>
  </w:style>
  <w:style w:type="character" w:customStyle="1" w:styleId="Bodytext714ptSpacing0pt">
    <w:name w:val="Body text (7) + 14 pt;Spacing 0 pt"/>
    <w:rsid w:val="00AD51D9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">
    <w:name w:val="Заголовок №1_"/>
    <w:link w:val="10"/>
    <w:locked/>
    <w:rsid w:val="00733D42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733D42"/>
    <w:pPr>
      <w:widowControl w:val="0"/>
      <w:shd w:val="clear" w:color="auto" w:fill="FFFFFF"/>
      <w:spacing w:after="120" w:line="240" w:lineRule="atLeast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PNT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Богданович Виталий Игоревич</dc:creator>
  <cp:keywords/>
  <dc:description/>
  <cp:lastModifiedBy>Емельянов Роман Витальевич</cp:lastModifiedBy>
  <cp:revision>14</cp:revision>
  <dcterms:created xsi:type="dcterms:W3CDTF">2022-04-09T11:15:00Z</dcterms:created>
  <dcterms:modified xsi:type="dcterms:W3CDTF">2023-08-01T11:01:00Z</dcterms:modified>
</cp:coreProperties>
</file>