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998"/>
        <w:gridCol w:w="4925"/>
      </w:tblGrid>
      <w:tr w:rsidR="00144B45" w:rsidRPr="00732B70" w14:paraId="1A880F4D" w14:textId="77777777" w:rsidTr="00144B45">
        <w:trPr>
          <w:trHeight w:val="530"/>
        </w:trPr>
        <w:tc>
          <w:tcPr>
            <w:tcW w:w="4998" w:type="dxa"/>
          </w:tcPr>
          <w:p w14:paraId="5F8BF775" w14:textId="3430188D" w:rsidR="00144B45" w:rsidRPr="00732B70" w:rsidRDefault="00144B45" w:rsidP="00732B70">
            <w:pPr>
              <w:pStyle w:val="ad"/>
              <w:spacing w:line="276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noProof/>
                <w:sz w:val="20"/>
                <w:szCs w:val="20"/>
                <w:lang w:bidi="ar-SA"/>
              </w:rPr>
              <w:drawing>
                <wp:anchor distT="0" distB="0" distL="114935" distR="114935" simplePos="0" relativeHeight="251706368" behindDoc="0" locked="0" layoutInCell="1" allowOverlap="1" wp14:anchorId="6FE2816C" wp14:editId="3523A9A6">
                  <wp:simplePos x="0" y="0"/>
                  <wp:positionH relativeFrom="column">
                    <wp:posOffset>1414780</wp:posOffset>
                  </wp:positionH>
                  <wp:positionV relativeFrom="paragraph">
                    <wp:posOffset>-48895</wp:posOffset>
                  </wp:positionV>
                  <wp:extent cx="332105" cy="285115"/>
                  <wp:effectExtent l="0" t="0" r="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5" w:type="dxa"/>
          </w:tcPr>
          <w:p w14:paraId="17A11AA6" w14:textId="4C7BCC31" w:rsidR="00144B45" w:rsidRPr="00732B70" w:rsidRDefault="00144B45" w:rsidP="0096529A">
            <w:pPr>
              <w:pStyle w:val="ad"/>
              <w:spacing w:line="276" w:lineRule="auto"/>
              <w:ind w:left="13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4B45" w:rsidRPr="00732B70" w14:paraId="38016C65" w14:textId="77777777" w:rsidTr="00144B45">
        <w:tc>
          <w:tcPr>
            <w:tcW w:w="4998" w:type="dxa"/>
          </w:tcPr>
          <w:p w14:paraId="70BFAAE7" w14:textId="77777777" w:rsidR="00144B45" w:rsidRPr="00732B70" w:rsidRDefault="00144B45" w:rsidP="00732B70">
            <w:pPr>
              <w:pStyle w:val="ad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</w:t>
            </w:r>
          </w:p>
          <w:p w14:paraId="040C4706" w14:textId="77777777" w:rsidR="00144B45" w:rsidRPr="00732B70" w:rsidRDefault="00144B45" w:rsidP="00732B70">
            <w:pPr>
              <w:pStyle w:val="ad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sz w:val="20"/>
                <w:szCs w:val="20"/>
              </w:rPr>
              <w:t>«ПЕТЕРБУРГСКИЙ НЕФТЯНОЙ ТЕРМИНАЛ»</w:t>
            </w:r>
          </w:p>
        </w:tc>
        <w:tc>
          <w:tcPr>
            <w:tcW w:w="4925" w:type="dxa"/>
          </w:tcPr>
          <w:p w14:paraId="72336047" w14:textId="1ED4D54B" w:rsidR="005A105E" w:rsidRPr="005A105E" w:rsidRDefault="005A105E" w:rsidP="005A105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6EDDA0" w14:textId="2A8837DD" w:rsidR="00EA0603" w:rsidRDefault="00EA0603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46D3D42E" w14:textId="77777777" w:rsidR="0057059C" w:rsidRPr="00732B70" w:rsidRDefault="0057059C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65754333" w14:textId="2BF9ED1B" w:rsidR="008D56AF" w:rsidRPr="00732B70" w:rsidRDefault="008D56AF" w:rsidP="008D56AF">
      <w:pPr>
        <w:pStyle w:val="60"/>
        <w:shd w:val="clear" w:color="auto" w:fill="auto"/>
        <w:spacing w:line="276" w:lineRule="auto"/>
        <w:jc w:val="center"/>
        <w:rPr>
          <w:sz w:val="20"/>
          <w:szCs w:val="20"/>
        </w:rPr>
      </w:pPr>
      <w:r w:rsidRPr="00732B70">
        <w:rPr>
          <w:sz w:val="20"/>
          <w:szCs w:val="20"/>
        </w:rPr>
        <w:t>П</w:t>
      </w:r>
      <w:r>
        <w:rPr>
          <w:sz w:val="20"/>
          <w:szCs w:val="20"/>
        </w:rPr>
        <w:t xml:space="preserve">оложение </w:t>
      </w:r>
    </w:p>
    <w:p w14:paraId="5E9FE9D2" w14:textId="59CABD56" w:rsidR="008D56AF" w:rsidRPr="00732B70" w:rsidRDefault="008D56AF" w:rsidP="008D56AF">
      <w:pPr>
        <w:pStyle w:val="60"/>
        <w:shd w:val="clear" w:color="auto" w:fill="auto"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 архиве технической </w:t>
      </w:r>
      <w:r w:rsidRPr="00732B70">
        <w:rPr>
          <w:sz w:val="20"/>
          <w:szCs w:val="20"/>
        </w:rPr>
        <w:t>документации</w:t>
      </w:r>
    </w:p>
    <w:p w14:paraId="533937B6" w14:textId="7569EF67" w:rsidR="00EA0603" w:rsidRDefault="00EA0603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7C124072" w14:textId="0B16D556" w:rsidR="0057059C" w:rsidRPr="0057059C" w:rsidRDefault="0057059C" w:rsidP="0057059C">
      <w:pPr>
        <w:pStyle w:val="2"/>
      </w:pPr>
      <w:r>
        <w:t xml:space="preserve">РАЗДЕЛ </w:t>
      </w:r>
      <w:r>
        <w:rPr>
          <w:lang w:val="en-US"/>
        </w:rPr>
        <w:t>I</w:t>
      </w:r>
      <w:r w:rsidRPr="0057059C">
        <w:t xml:space="preserve">. </w:t>
      </w:r>
      <w:r>
        <w:t>Единый архив технической документации</w:t>
      </w:r>
    </w:p>
    <w:p w14:paraId="6F967397" w14:textId="77777777" w:rsidR="0057059C" w:rsidRDefault="0057059C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1FEF48E5" w14:textId="77777777" w:rsidR="008D56AF" w:rsidRPr="003314E2" w:rsidRDefault="008D56AF" w:rsidP="008D56AF">
      <w:pPr>
        <w:pStyle w:val="2"/>
      </w:pPr>
      <w:r w:rsidRPr="003314E2">
        <w:t>1. Общие положения</w:t>
      </w:r>
    </w:p>
    <w:p w14:paraId="29CEE270" w14:textId="4AE03CE8" w:rsidR="008D56AF" w:rsidRDefault="008D56AF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59A18B97" w14:textId="77777777" w:rsidR="007745A5" w:rsidRPr="0094277A" w:rsidRDefault="00274645" w:rsidP="0094277A">
      <w:pPr>
        <w:pStyle w:val="a8"/>
        <w:spacing w:line="276" w:lineRule="auto"/>
        <w:jc w:val="both"/>
        <w:rPr>
          <w:lang w:bidi="ar-SA"/>
        </w:rPr>
      </w:pPr>
      <w:r w:rsidRPr="0094277A">
        <w:t>1.1.</w:t>
      </w:r>
      <w:r w:rsidRPr="0094277A">
        <w:tab/>
        <w:t xml:space="preserve">В целях централизованного приема </w:t>
      </w:r>
      <w:r w:rsidR="00EE348B" w:rsidRPr="0094277A">
        <w:t xml:space="preserve">и хранения технической документации </w:t>
      </w:r>
      <w:r w:rsidRPr="0094277A">
        <w:rPr>
          <w:lang w:bidi="ar-SA"/>
        </w:rPr>
        <w:t>от структурных подразделений</w:t>
      </w:r>
      <w:r w:rsidR="00EE348B" w:rsidRPr="0094277A">
        <w:rPr>
          <w:lang w:bidi="ar-SA"/>
        </w:rPr>
        <w:t xml:space="preserve"> АО «ПНТ»</w:t>
      </w:r>
      <w:r w:rsidRPr="0094277A">
        <w:rPr>
          <w:lang w:bidi="ar-SA"/>
        </w:rPr>
        <w:t xml:space="preserve">, комплектования, обеспечения их учета, сохранности, упорядочения и использования в соответствии с настоящим Положением в </w:t>
      </w:r>
      <w:r w:rsidR="00EE348B" w:rsidRPr="0094277A">
        <w:rPr>
          <w:lang w:bidi="ar-SA"/>
        </w:rPr>
        <w:t xml:space="preserve">АО «ПНТ» </w:t>
      </w:r>
      <w:r w:rsidRPr="0094277A">
        <w:rPr>
          <w:lang w:bidi="ar-SA"/>
        </w:rPr>
        <w:t>(далее</w:t>
      </w:r>
      <w:r w:rsidR="00EE348B" w:rsidRPr="0094277A">
        <w:rPr>
          <w:lang w:bidi="ar-SA"/>
        </w:rPr>
        <w:t xml:space="preserve"> также «</w:t>
      </w:r>
      <w:r w:rsidRPr="0094277A">
        <w:rPr>
          <w:lang w:bidi="ar-SA"/>
        </w:rPr>
        <w:t>О</w:t>
      </w:r>
      <w:r w:rsidR="00EE348B" w:rsidRPr="0094277A">
        <w:rPr>
          <w:lang w:bidi="ar-SA"/>
        </w:rPr>
        <w:t>бщество»</w:t>
      </w:r>
      <w:r w:rsidRPr="0094277A">
        <w:rPr>
          <w:lang w:bidi="ar-SA"/>
        </w:rPr>
        <w:t>) создается Архив</w:t>
      </w:r>
      <w:r w:rsidR="00EE348B" w:rsidRPr="0094277A">
        <w:rPr>
          <w:lang w:bidi="ar-SA"/>
        </w:rPr>
        <w:t xml:space="preserve"> технической документации</w:t>
      </w:r>
      <w:r w:rsidR="007745A5" w:rsidRPr="0094277A">
        <w:rPr>
          <w:lang w:bidi="ar-SA"/>
        </w:rPr>
        <w:t xml:space="preserve"> в составе отдела капитального строительства.</w:t>
      </w:r>
    </w:p>
    <w:p w14:paraId="509CD7B7" w14:textId="77777777" w:rsidR="007745A5" w:rsidRPr="0094277A" w:rsidRDefault="00274645" w:rsidP="0094277A">
      <w:pPr>
        <w:pStyle w:val="a8"/>
        <w:spacing w:line="276" w:lineRule="auto"/>
        <w:jc w:val="both"/>
        <w:rPr>
          <w:lang w:bidi="ar-SA"/>
        </w:rPr>
      </w:pPr>
      <w:r w:rsidRPr="0094277A">
        <w:rPr>
          <w:lang w:bidi="ar-SA"/>
        </w:rPr>
        <w:t>1.</w:t>
      </w:r>
      <w:r w:rsidR="007745A5" w:rsidRPr="0094277A">
        <w:rPr>
          <w:lang w:bidi="ar-SA"/>
        </w:rPr>
        <w:t>2</w:t>
      </w:r>
      <w:r w:rsidRPr="0094277A">
        <w:rPr>
          <w:lang w:bidi="ar-SA"/>
        </w:rPr>
        <w:t>.</w:t>
      </w:r>
      <w:r w:rsidR="007745A5" w:rsidRPr="0094277A">
        <w:rPr>
          <w:lang w:bidi="ar-SA"/>
        </w:rPr>
        <w:tab/>
      </w:r>
      <w:r w:rsidRPr="0094277A">
        <w:rPr>
          <w:lang w:bidi="ar-SA"/>
        </w:rPr>
        <w:t>Архив создается для выполнения следующих функциональных задач:</w:t>
      </w:r>
    </w:p>
    <w:p w14:paraId="48D26811" w14:textId="482F00B2" w:rsidR="007745A5" w:rsidRPr="0094277A" w:rsidRDefault="00274645" w:rsidP="0094277A">
      <w:pPr>
        <w:pStyle w:val="a8"/>
        <w:spacing w:line="276" w:lineRule="auto"/>
        <w:jc w:val="both"/>
        <w:rPr>
          <w:lang w:bidi="ar-SA"/>
        </w:rPr>
      </w:pPr>
      <w:r w:rsidRPr="0094277A">
        <w:rPr>
          <w:lang w:bidi="ar-SA"/>
        </w:rPr>
        <w:t>-</w:t>
      </w:r>
      <w:r w:rsidR="007745A5" w:rsidRPr="0094277A">
        <w:rPr>
          <w:lang w:bidi="ar-SA"/>
        </w:rPr>
        <w:tab/>
      </w:r>
      <w:r w:rsidRPr="0094277A">
        <w:rPr>
          <w:lang w:bidi="ar-SA"/>
        </w:rPr>
        <w:t xml:space="preserve">осуществление приема, учета и хранения </w:t>
      </w:r>
      <w:r w:rsidR="007745A5" w:rsidRPr="0094277A">
        <w:rPr>
          <w:lang w:bidi="ar-SA"/>
        </w:rPr>
        <w:t xml:space="preserve">технической </w:t>
      </w:r>
      <w:r w:rsidRPr="0094277A">
        <w:rPr>
          <w:lang w:bidi="ar-SA"/>
        </w:rPr>
        <w:t>документ</w:t>
      </w:r>
      <w:r w:rsidR="007745A5" w:rsidRPr="0094277A">
        <w:rPr>
          <w:lang w:bidi="ar-SA"/>
        </w:rPr>
        <w:t>ации</w:t>
      </w:r>
      <w:r w:rsidR="00921826">
        <w:rPr>
          <w:lang w:bidi="ar-SA"/>
        </w:rPr>
        <w:t xml:space="preserve"> (ТД)</w:t>
      </w:r>
      <w:r w:rsidRPr="0094277A">
        <w:rPr>
          <w:lang w:bidi="ar-SA"/>
        </w:rPr>
        <w:t xml:space="preserve">, образующихся в процессе деятельности </w:t>
      </w:r>
      <w:r w:rsidR="007745A5" w:rsidRPr="0094277A">
        <w:rPr>
          <w:lang w:bidi="ar-SA"/>
        </w:rPr>
        <w:t>АО «ПНТ»</w:t>
      </w:r>
      <w:r w:rsidRPr="0094277A">
        <w:rPr>
          <w:lang w:bidi="ar-SA"/>
        </w:rPr>
        <w:t>;</w:t>
      </w:r>
    </w:p>
    <w:p w14:paraId="57CE6A33" w14:textId="03170A62" w:rsidR="007745A5" w:rsidRPr="0094277A" w:rsidRDefault="00274645" w:rsidP="0094277A">
      <w:pPr>
        <w:pStyle w:val="a8"/>
        <w:spacing w:line="276" w:lineRule="auto"/>
        <w:jc w:val="both"/>
        <w:rPr>
          <w:lang w:bidi="ar-SA"/>
        </w:rPr>
      </w:pPr>
      <w:r w:rsidRPr="0094277A">
        <w:rPr>
          <w:lang w:bidi="ar-SA"/>
        </w:rPr>
        <w:t>-</w:t>
      </w:r>
      <w:r w:rsidR="007745A5" w:rsidRPr="0094277A">
        <w:rPr>
          <w:lang w:bidi="ar-SA"/>
        </w:rPr>
        <w:tab/>
      </w:r>
      <w:r w:rsidRPr="0094277A">
        <w:rPr>
          <w:lang w:bidi="ar-SA"/>
        </w:rPr>
        <w:t>обеспечение сохранности документов, создание научно-справочного аппарата, обеспечение использования документов, хранящихся в Архиве</w:t>
      </w:r>
      <w:r w:rsidR="002A4E4F" w:rsidRPr="0094277A">
        <w:rPr>
          <w:lang w:bidi="ar-SA"/>
        </w:rPr>
        <w:t>.</w:t>
      </w:r>
    </w:p>
    <w:p w14:paraId="20020706" w14:textId="35CB95EA" w:rsidR="00274645" w:rsidRPr="0094277A" w:rsidRDefault="00274645" w:rsidP="0094277A">
      <w:pPr>
        <w:pStyle w:val="a8"/>
        <w:spacing w:line="276" w:lineRule="auto"/>
        <w:jc w:val="both"/>
        <w:rPr>
          <w:lang w:bidi="ar-SA"/>
        </w:rPr>
      </w:pPr>
      <w:r w:rsidRPr="0094277A">
        <w:rPr>
          <w:lang w:bidi="ar-SA"/>
        </w:rPr>
        <w:t>1.</w:t>
      </w:r>
      <w:r w:rsidR="007745A5" w:rsidRPr="0094277A">
        <w:rPr>
          <w:lang w:bidi="ar-SA"/>
        </w:rPr>
        <w:t>3</w:t>
      </w:r>
      <w:r w:rsidRPr="0094277A">
        <w:rPr>
          <w:lang w:bidi="ar-SA"/>
        </w:rPr>
        <w:t>.</w:t>
      </w:r>
      <w:r w:rsidR="007745A5" w:rsidRPr="0094277A">
        <w:rPr>
          <w:lang w:bidi="ar-SA"/>
        </w:rPr>
        <w:tab/>
        <w:t xml:space="preserve">Делами архива заведует инженер отдела капитального строительства </w:t>
      </w:r>
      <w:r w:rsidR="002A4E4F" w:rsidRPr="0094277A">
        <w:rPr>
          <w:lang w:bidi="ar-SA"/>
        </w:rPr>
        <w:t>АО «ПНТ», имеющий соответствующую подготовку.</w:t>
      </w:r>
    </w:p>
    <w:p w14:paraId="78E9E7DA" w14:textId="153B0608" w:rsidR="002A4E4F" w:rsidRDefault="002A4E4F" w:rsidP="0094277A">
      <w:pPr>
        <w:pStyle w:val="a8"/>
        <w:spacing w:line="276" w:lineRule="auto"/>
        <w:jc w:val="both"/>
        <w:rPr>
          <w:b/>
          <w:bCs/>
          <w:color w:val="auto"/>
          <w:lang w:bidi="ar-SA"/>
        </w:rPr>
      </w:pPr>
      <w:r w:rsidRPr="0094277A">
        <w:rPr>
          <w:lang w:bidi="ar-SA"/>
        </w:rPr>
        <w:t>1.4.</w:t>
      </w:r>
      <w:r w:rsidRPr="0094277A">
        <w:rPr>
          <w:lang w:bidi="ar-SA"/>
        </w:rPr>
        <w:tab/>
      </w:r>
      <w:r w:rsidRPr="0094277A">
        <w:t>Правила комплектования и оформления технической документации для передачи в Архив утвержд</w:t>
      </w:r>
      <w:r w:rsidR="0094277A" w:rsidRPr="0094277A">
        <w:t xml:space="preserve">ены в разделе </w:t>
      </w:r>
      <w:r w:rsidR="0094277A" w:rsidRPr="0094277A">
        <w:rPr>
          <w:lang w:val="en-US"/>
        </w:rPr>
        <w:t>II</w:t>
      </w:r>
      <w:r w:rsidR="0094277A" w:rsidRPr="0094277A">
        <w:t xml:space="preserve"> настоящего Положения.</w:t>
      </w:r>
    </w:p>
    <w:p w14:paraId="44AA69E5" w14:textId="1892E407" w:rsidR="00274645" w:rsidRDefault="00274645" w:rsidP="002A4E4F">
      <w:pPr>
        <w:pStyle w:val="a8"/>
        <w:rPr>
          <w:lang w:bidi="ar-SA"/>
        </w:rPr>
      </w:pPr>
    </w:p>
    <w:p w14:paraId="318F61FE" w14:textId="07F74D78" w:rsidR="0094277A" w:rsidRPr="00732B70" w:rsidRDefault="0094277A" w:rsidP="0094277A">
      <w:pPr>
        <w:pStyle w:val="2"/>
        <w:spacing w:line="276" w:lineRule="auto"/>
      </w:pPr>
      <w:r>
        <w:t>2</w:t>
      </w:r>
      <w:r w:rsidRPr="00732B70">
        <w:t>. Термины и определения</w:t>
      </w:r>
    </w:p>
    <w:p w14:paraId="64AF1CD8" w14:textId="77777777" w:rsidR="0094277A" w:rsidRPr="00732B70" w:rsidRDefault="0094277A" w:rsidP="0094277A">
      <w:pPr>
        <w:pStyle w:val="a8"/>
        <w:spacing w:line="276" w:lineRule="auto"/>
      </w:pPr>
    </w:p>
    <w:p w14:paraId="2CF286ED" w14:textId="686C8DA2" w:rsidR="0094277A" w:rsidRPr="00732B70" w:rsidRDefault="0094277A" w:rsidP="0094277A">
      <w:pPr>
        <w:pStyle w:val="210"/>
        <w:shd w:val="clear" w:color="auto" w:fill="auto"/>
        <w:spacing w:line="276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70">
        <w:rPr>
          <w:sz w:val="20"/>
          <w:szCs w:val="20"/>
        </w:rPr>
        <w:t>.1.</w:t>
      </w:r>
      <w:r w:rsidRPr="00732B70">
        <w:rPr>
          <w:sz w:val="20"/>
          <w:szCs w:val="20"/>
        </w:rPr>
        <w:tab/>
        <w:t xml:space="preserve">В </w:t>
      </w:r>
      <w:r>
        <w:rPr>
          <w:sz w:val="20"/>
          <w:szCs w:val="20"/>
        </w:rPr>
        <w:t xml:space="preserve">настоящем Положении </w:t>
      </w:r>
      <w:r w:rsidRPr="00732B70">
        <w:rPr>
          <w:sz w:val="20"/>
          <w:szCs w:val="20"/>
        </w:rPr>
        <w:t>применяются следующие термины с соответствующими определениями:</w:t>
      </w:r>
    </w:p>
    <w:p w14:paraId="6F2F009F" w14:textId="77777777" w:rsidR="0094277A" w:rsidRPr="00732B70" w:rsidRDefault="0094277A" w:rsidP="0094277A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30"/>
        <w:gridCol w:w="6801"/>
      </w:tblGrid>
      <w:tr w:rsidR="0094277A" w:rsidRPr="00732B70" w14:paraId="4EF4DEAD" w14:textId="77777777" w:rsidTr="007B1899">
        <w:tc>
          <w:tcPr>
            <w:tcW w:w="2830" w:type="dxa"/>
          </w:tcPr>
          <w:p w14:paraId="7937BB62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Архив технической документации </w:t>
            </w:r>
          </w:p>
          <w:p w14:paraId="6A1CA6E5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(Архив)</w:t>
            </w:r>
          </w:p>
        </w:tc>
        <w:tc>
          <w:tcPr>
            <w:tcW w:w="6801" w:type="dxa"/>
          </w:tcPr>
          <w:p w14:paraId="683B889D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Структурное подразделение - отдел капитального строительства АО «ПНТ», ответственный за комплектование, учет, хранение и использование архива технических документов АО «ПНТ», в также выделенное и приспособленное помещение АО «ПНТ» для архивного хранения технической документации.</w:t>
            </w:r>
          </w:p>
        </w:tc>
      </w:tr>
      <w:tr w:rsidR="0094277A" w:rsidRPr="00732B70" w14:paraId="6E4352FA" w14:textId="77777777" w:rsidTr="007B1899">
        <w:tc>
          <w:tcPr>
            <w:tcW w:w="2830" w:type="dxa"/>
          </w:tcPr>
          <w:p w14:paraId="230F856A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Оперативное хранение технических документов</w:t>
            </w:r>
          </w:p>
        </w:tc>
        <w:tc>
          <w:tcPr>
            <w:tcW w:w="6801" w:type="dxa"/>
          </w:tcPr>
          <w:p w14:paraId="257E02EF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Хранение документов в структурном подразделении до их передачи в Архив или уничтожения.</w:t>
            </w:r>
          </w:p>
        </w:tc>
      </w:tr>
      <w:tr w:rsidR="0094277A" w:rsidRPr="00732B70" w14:paraId="09ECD2D0" w14:textId="77777777" w:rsidTr="007B1899">
        <w:tc>
          <w:tcPr>
            <w:tcW w:w="2830" w:type="dxa"/>
          </w:tcPr>
          <w:p w14:paraId="27D33DF4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Вид документа</w:t>
            </w:r>
          </w:p>
        </w:tc>
        <w:tc>
          <w:tcPr>
            <w:tcW w:w="6801" w:type="dxa"/>
          </w:tcPr>
          <w:p w14:paraId="6DFC7A4D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Принадлежность документа к определенной группе документов по признакам содержания и целевого назначения.</w:t>
            </w:r>
          </w:p>
        </w:tc>
      </w:tr>
      <w:tr w:rsidR="0094277A" w:rsidRPr="00732B70" w14:paraId="69315AEA" w14:textId="77777777" w:rsidTr="007B1899">
        <w:tc>
          <w:tcPr>
            <w:tcW w:w="2830" w:type="dxa"/>
          </w:tcPr>
          <w:p w14:paraId="5D602C55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Документ</w:t>
            </w:r>
          </w:p>
        </w:tc>
        <w:tc>
          <w:tcPr>
            <w:tcW w:w="6801" w:type="dxa"/>
          </w:tcPr>
          <w:p w14:paraId="4D91B09D" w14:textId="77777777" w:rsidR="0094277A" w:rsidRPr="003639E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Зафиксированная на материальном носителе информация, обладающая признаками, позволяющими ее идентифицировать. Носитель может быть бумажным или электронным.</w:t>
            </w:r>
          </w:p>
        </w:tc>
      </w:tr>
      <w:tr w:rsidR="0094277A" w:rsidRPr="00732B70" w14:paraId="4DE4CB25" w14:textId="77777777" w:rsidTr="007B1899">
        <w:tc>
          <w:tcPr>
            <w:tcW w:w="2830" w:type="dxa"/>
          </w:tcPr>
          <w:p w14:paraId="2579A1B8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Вид документа</w:t>
            </w:r>
          </w:p>
        </w:tc>
        <w:tc>
          <w:tcPr>
            <w:tcW w:w="6801" w:type="dxa"/>
          </w:tcPr>
          <w:p w14:paraId="463DDA19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Принадлежность документа к определенной группе документов по признакам содержания и целевого назначения.</w:t>
            </w:r>
          </w:p>
        </w:tc>
      </w:tr>
      <w:tr w:rsidR="0094277A" w:rsidRPr="00732B70" w14:paraId="4D25737A" w14:textId="77777777" w:rsidTr="007B1899">
        <w:tc>
          <w:tcPr>
            <w:tcW w:w="2830" w:type="dxa"/>
          </w:tcPr>
          <w:p w14:paraId="5D523104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Подлинник</w:t>
            </w:r>
          </w:p>
          <w:p w14:paraId="352F59D8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801" w:type="dxa"/>
          </w:tcPr>
          <w:p w14:paraId="749682D1" w14:textId="77777777" w:rsidR="0094277A" w:rsidRPr="003639E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E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В бумажной форме - документ, оформленный подлинными установленными подписями и выполненный на любом материале, позволяющем многократное воспроизведение с него копий. Допускается в качестве подлинника использовать оригинал, репрографическую копию или экземпляр документа, изданного типографским способом, завизированные подлинными подписями лиц, разработавших данный документ и ответственных за нормоконтроль.</w:t>
            </w:r>
          </w:p>
        </w:tc>
      </w:tr>
      <w:tr w:rsidR="0094277A" w:rsidRPr="00732B70" w14:paraId="580F8151" w14:textId="77777777" w:rsidTr="007B1899">
        <w:tc>
          <w:tcPr>
            <w:tcW w:w="2830" w:type="dxa"/>
          </w:tcPr>
          <w:p w14:paraId="30CBEA5C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Копия документа</w:t>
            </w:r>
          </w:p>
        </w:tc>
        <w:tc>
          <w:tcPr>
            <w:tcW w:w="6801" w:type="dxa"/>
          </w:tcPr>
          <w:p w14:paraId="19EA9980" w14:textId="77777777" w:rsidR="0094277A" w:rsidRPr="00F656D5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639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Документ, выполненный способом, обеспечивающим его идентичность с подлинником и предназначенный для непосредственного использования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4277A" w:rsidRPr="00732B70" w14:paraId="329F1A77" w14:textId="77777777" w:rsidTr="007B1899">
        <w:tc>
          <w:tcPr>
            <w:tcW w:w="2830" w:type="dxa"/>
          </w:tcPr>
          <w:p w14:paraId="65E0D4A5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Дубликат документа</w:t>
            </w:r>
          </w:p>
        </w:tc>
        <w:tc>
          <w:tcPr>
            <w:tcW w:w="6801" w:type="dxa"/>
          </w:tcPr>
          <w:p w14:paraId="7D4A9E12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Повторный экземпляр подлинника документа.</w:t>
            </w:r>
          </w:p>
        </w:tc>
      </w:tr>
      <w:tr w:rsidR="0094277A" w:rsidRPr="00732B70" w14:paraId="139F2FC2" w14:textId="77777777" w:rsidTr="007B1899">
        <w:tc>
          <w:tcPr>
            <w:tcW w:w="2830" w:type="dxa"/>
          </w:tcPr>
          <w:p w14:paraId="1CC71FE0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Единица хранения документации</w:t>
            </w:r>
          </w:p>
        </w:tc>
        <w:tc>
          <w:tcPr>
            <w:tcW w:w="6801" w:type="dxa"/>
          </w:tcPr>
          <w:p w14:paraId="1E1E8348" w14:textId="77777777" w:rsidR="0094277A" w:rsidRPr="00732B70" w:rsidRDefault="0094277A" w:rsidP="007B1899">
            <w:pPr>
              <w:pStyle w:val="71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Учетная единица, представляющая собой сброшюрованную папку-регистратор (альбом, том), который может содержать один или несколько </w:t>
            </w:r>
            <w:r w:rsidRPr="00732B70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lastRenderedPageBreak/>
              <w:t>проектных и (или) иных технических документов, имеющих разные обозначения</w:t>
            </w:r>
          </w:p>
        </w:tc>
      </w:tr>
      <w:tr w:rsidR="0094277A" w:rsidRPr="00732B70" w14:paraId="43D69C2A" w14:textId="77777777" w:rsidTr="007B1899">
        <w:tc>
          <w:tcPr>
            <w:tcW w:w="2830" w:type="dxa"/>
          </w:tcPr>
          <w:p w14:paraId="5CF7EDB5" w14:textId="77777777" w:rsidR="0094277A" w:rsidRPr="003639E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3639E7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lastRenderedPageBreak/>
              <w:t>Проектный документ</w:t>
            </w:r>
          </w:p>
        </w:tc>
        <w:tc>
          <w:tcPr>
            <w:tcW w:w="6801" w:type="dxa"/>
          </w:tcPr>
          <w:p w14:paraId="2E67167E" w14:textId="77777777" w:rsidR="0094277A" w:rsidRPr="00732B70" w:rsidRDefault="0094277A" w:rsidP="007B1899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3639E7">
              <w:rPr>
                <w:rFonts w:ascii="Times New Roman" w:eastAsia="Arial Unicode MS" w:hAnsi="Times New Roman" w:cs="Times New Roman"/>
                <w:sz w:val="20"/>
              </w:rPr>
              <w:t>Составная часть проектной, рабочей или иной документации,</w:t>
            </w:r>
            <w:r w:rsidRPr="003639E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639E7">
              <w:rPr>
                <w:rFonts w:ascii="Times New Roman" w:eastAsia="Arial Unicode MS" w:hAnsi="Times New Roman" w:cs="Times New Roman"/>
                <w:sz w:val="20"/>
              </w:rPr>
              <w:t>предназначенная для строительства зданий и сооружений и имеющая самостоятельное обозначение.</w:t>
            </w:r>
          </w:p>
        </w:tc>
      </w:tr>
      <w:tr w:rsidR="0094277A" w:rsidRPr="00732B70" w14:paraId="32A163FB" w14:textId="77777777" w:rsidTr="007B1899">
        <w:tc>
          <w:tcPr>
            <w:tcW w:w="2830" w:type="dxa"/>
          </w:tcPr>
          <w:p w14:paraId="1B31E089" w14:textId="77777777" w:rsidR="0094277A" w:rsidRPr="00AB1EA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1EAA">
              <w:rPr>
                <w:rFonts w:ascii="Times New Roman" w:hAnsi="Times New Roman" w:cs="Times New Roman"/>
                <w:b/>
                <w:sz w:val="20"/>
                <w:szCs w:val="20"/>
              </w:rPr>
              <w:t>Текстовый документ</w:t>
            </w:r>
          </w:p>
        </w:tc>
        <w:tc>
          <w:tcPr>
            <w:tcW w:w="6801" w:type="dxa"/>
          </w:tcPr>
          <w:p w14:paraId="637FA31C" w14:textId="77777777" w:rsidR="0094277A" w:rsidRPr="00AB1EAA" w:rsidRDefault="0094277A" w:rsidP="007B1899">
            <w:pPr>
              <w:pStyle w:val="ConsPlusNormal"/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0"/>
              </w:rPr>
            </w:pPr>
            <w:r w:rsidRPr="00AB1EAA">
              <w:rPr>
                <w:rFonts w:ascii="Times New Roman" w:hAnsi="Times New Roman" w:cs="Times New Roman"/>
                <w:sz w:val="20"/>
              </w:rPr>
              <w:t>Проектный документ, содержащий в основном сплошной текст или текст, разбитый на графы</w:t>
            </w:r>
            <w:r w:rsidRPr="00AB1EAA">
              <w:rPr>
                <w:rStyle w:val="afa"/>
                <w:rFonts w:ascii="Times New Roman" w:hAnsi="Times New Roman" w:cs="Times New Roman"/>
                <w:sz w:val="20"/>
              </w:rPr>
              <w:footnoteReference w:id="1"/>
            </w:r>
            <w:r w:rsidRPr="00AB1EAA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94277A" w:rsidRPr="00732B70" w14:paraId="5A50BBF3" w14:textId="77777777" w:rsidTr="007B1899">
        <w:tc>
          <w:tcPr>
            <w:tcW w:w="2830" w:type="dxa"/>
          </w:tcPr>
          <w:p w14:paraId="748562DB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Графический документ</w:t>
            </w:r>
          </w:p>
        </w:tc>
        <w:tc>
          <w:tcPr>
            <w:tcW w:w="6801" w:type="dxa"/>
          </w:tcPr>
          <w:p w14:paraId="3C2E611F" w14:textId="77777777" w:rsidR="0094277A" w:rsidRPr="004202D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0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Проектный документ, содержащий принятые архитектурные и иные технические решения зданий, сооружений, их комплексов или частей; взаимное расположение и функционирование этих частей, их внутренние и внешние связи, отображаемые в основном в виде изображений и условных графических обозначений</w:t>
            </w:r>
            <w:r w:rsidRPr="004202D8">
              <w:rPr>
                <w:rStyle w:val="afa"/>
                <w:rFonts w:ascii="Times New Roman" w:hAnsi="Times New Roman" w:cs="Times New Roman"/>
                <w:color w:val="auto"/>
                <w:sz w:val="20"/>
                <w:szCs w:val="20"/>
              </w:rPr>
              <w:footnoteReference w:id="2"/>
            </w:r>
            <w:r w:rsidRPr="00420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4277A" w:rsidRPr="00732B70" w14:paraId="678A97B3" w14:textId="77777777" w:rsidTr="007B1899">
        <w:tc>
          <w:tcPr>
            <w:tcW w:w="2830" w:type="dxa"/>
          </w:tcPr>
          <w:p w14:paraId="66474360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Проектная документация</w:t>
            </w:r>
          </w:p>
        </w:tc>
        <w:tc>
          <w:tcPr>
            <w:tcW w:w="6801" w:type="dxa"/>
          </w:tcPr>
          <w:p w14:paraId="56F09B81" w14:textId="69AD1BCD" w:rsidR="0094277A" w:rsidRPr="004202D8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0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Документация, содержащая материалы в текстовой и графической формах и (или) в форме информационной модели и определяющая архитектурные, функционально-технологические, конструктивные, инженерно-технические и иные решения для обеспечения строительства, реконструкции объектов капитального строительства, их частей, капитального </w:t>
            </w:r>
            <w:r w:rsidRPr="00E624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ремонта</w:t>
            </w:r>
            <w:r w:rsidRPr="0096529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DE7D8D" w14:paraId="11E3067B" w14:textId="77777777" w:rsidTr="007B1899">
        <w:tc>
          <w:tcPr>
            <w:tcW w:w="2830" w:type="dxa"/>
          </w:tcPr>
          <w:p w14:paraId="4AEAA730" w14:textId="77777777" w:rsidR="0094277A" w:rsidRPr="00DE7D8D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Рабочая документация</w:t>
            </w:r>
          </w:p>
        </w:tc>
        <w:tc>
          <w:tcPr>
            <w:tcW w:w="6801" w:type="dxa"/>
          </w:tcPr>
          <w:p w14:paraId="271CAB44" w14:textId="6176F1ED" w:rsidR="0094277A" w:rsidRPr="00DE7D8D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изготовления строительных изделий</w:t>
            </w:r>
            <w:r w:rsidRPr="00C12D1C">
              <w:rPr>
                <w:rStyle w:val="afa"/>
                <w:rFonts w:ascii="Times New Roman" w:hAnsi="Times New Roman" w:cs="Times New Roman"/>
                <w:color w:val="00B050"/>
                <w:sz w:val="20"/>
                <w:szCs w:val="20"/>
              </w:rPr>
              <w:footnoteReference w:id="3"/>
            </w:r>
            <w:r w:rsidRPr="00C12D1C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732B70" w14:paraId="6220046B" w14:textId="77777777" w:rsidTr="007B1899">
        <w:tc>
          <w:tcPr>
            <w:tcW w:w="2830" w:type="dxa"/>
          </w:tcPr>
          <w:p w14:paraId="4D7C47B1" w14:textId="77777777" w:rsidR="0094277A" w:rsidRPr="00DE7D8D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Исполнительная документация</w:t>
            </w:r>
          </w:p>
        </w:tc>
        <w:tc>
          <w:tcPr>
            <w:tcW w:w="6801" w:type="dxa"/>
          </w:tcPr>
          <w:p w14:paraId="33D7352E" w14:textId="4504A9C7" w:rsidR="0094277A" w:rsidRPr="00DE7D8D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Документация, содержащая материалы в текстовой и графической формах,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строительства, реконструкции, капитального ремонта объектов капитального строительства по мере завершения определенных в проектной документации работ</w:t>
            </w:r>
            <w:r w:rsidRPr="007810F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732B70" w14:paraId="540ABE89" w14:textId="77777777" w:rsidTr="007B1899">
        <w:tc>
          <w:tcPr>
            <w:tcW w:w="2830" w:type="dxa"/>
          </w:tcPr>
          <w:p w14:paraId="01566D7E" w14:textId="77777777" w:rsidR="0094277A" w:rsidRPr="00DE7D8D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Предпроектная документация</w:t>
            </w:r>
            <w:r w:rsidRPr="00DE7D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6801" w:type="dxa"/>
          </w:tcPr>
          <w:p w14:paraId="6BB32E79" w14:textId="77777777" w:rsidR="0094277A" w:rsidRPr="00DE7D8D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7D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Совокупность исследовательских документов, по которым определяются экономические и технические характеристики, и целесообразность реализации проекта. Разрабатывается она не только на строительство новых объектов, но также при реконструкции, расширении и техническом перевооружении уже эксплуатируемых зданий.</w:t>
            </w:r>
          </w:p>
        </w:tc>
      </w:tr>
      <w:tr w:rsidR="0094277A" w:rsidRPr="00732B70" w14:paraId="65BD741B" w14:textId="77777777" w:rsidTr="007B1899">
        <w:tc>
          <w:tcPr>
            <w:tcW w:w="2830" w:type="dxa"/>
          </w:tcPr>
          <w:p w14:paraId="3B3C6669" w14:textId="77777777" w:rsidR="0094277A" w:rsidRPr="00565C1C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Организационно-распорядительная документация</w:t>
            </w:r>
          </w:p>
        </w:tc>
        <w:tc>
          <w:tcPr>
            <w:tcW w:w="6801" w:type="dxa"/>
          </w:tcPr>
          <w:p w14:paraId="17319F6A" w14:textId="5EF2207E" w:rsidR="0094277A" w:rsidRPr="00565C1C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Комплекс документов (в том числе в составе информационной модели объекта), закрепляющих функции, задачи, цели, а также права и обязанности работников и руководителей по выполнению конкретных действий, необходимость которых возникает в операционной деятельности </w:t>
            </w:r>
            <w:r w:rsidRPr="00E624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организации</w:t>
            </w:r>
            <w:r w:rsidRPr="007810F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732B70" w14:paraId="120241ED" w14:textId="77777777" w:rsidTr="007B1899">
        <w:tc>
          <w:tcPr>
            <w:tcW w:w="2830" w:type="dxa"/>
          </w:tcPr>
          <w:p w14:paraId="301C1E67" w14:textId="77777777" w:rsidR="0094277A" w:rsidRPr="00565C1C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Организационно-технологическая документация</w:t>
            </w:r>
          </w:p>
        </w:tc>
        <w:tc>
          <w:tcPr>
            <w:tcW w:w="6801" w:type="dxa"/>
          </w:tcPr>
          <w:p w14:paraId="41C73327" w14:textId="09D55C84" w:rsidR="0094277A" w:rsidRPr="00565C1C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Документация (в том числе в составе информационной модели объекта), содержащая организационно-технологические решения, расчеты, мероприятия и требования по выполнению соответствующих видов </w:t>
            </w:r>
            <w:r w:rsidRPr="00565C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строительно-монтажных работ, разрабатываемая в целях обеспечения технологически эффективного, экономически оптимизированного и безопасного производства соответствующих видов работ </w:t>
            </w:r>
            <w:r w:rsidRPr="007810F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732B70" w14:paraId="09E130C6" w14:textId="77777777" w:rsidTr="007B1899">
        <w:tc>
          <w:tcPr>
            <w:tcW w:w="2830" w:type="dxa"/>
          </w:tcPr>
          <w:p w14:paraId="7BA7E401" w14:textId="77777777" w:rsidR="0094277A" w:rsidRPr="00565C1C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>Исходная разрешительная документация:</w:t>
            </w:r>
          </w:p>
        </w:tc>
        <w:tc>
          <w:tcPr>
            <w:tcW w:w="6801" w:type="dxa"/>
          </w:tcPr>
          <w:p w14:paraId="72E3026E" w14:textId="296C5AD5" w:rsidR="0094277A" w:rsidRPr="00565C1C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5C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Комплект исходных данных, необходимый для разработки проектной документации, получение которых регулируют отдельные нормативные акты и положения</w:t>
            </w:r>
            <w:r w:rsidRPr="007810F5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.</w:t>
            </w:r>
          </w:p>
        </w:tc>
      </w:tr>
      <w:tr w:rsidR="0094277A" w:rsidRPr="00732B70" w14:paraId="1751F5B7" w14:textId="77777777" w:rsidTr="007B1899">
        <w:tc>
          <w:tcPr>
            <w:tcW w:w="2830" w:type="dxa"/>
          </w:tcPr>
          <w:p w14:paraId="1F18C452" w14:textId="77777777" w:rsidR="0094277A" w:rsidRPr="0039485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8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Отчётная документация по инженерным изысканиям (технический отчет):</w:t>
            </w:r>
          </w:p>
        </w:tc>
        <w:tc>
          <w:tcPr>
            <w:tcW w:w="6801" w:type="dxa"/>
          </w:tcPr>
          <w:p w14:paraId="14302D99" w14:textId="3CE5701A" w:rsidR="0094277A" w:rsidRPr="00394850" w:rsidRDefault="0094277A" w:rsidP="00C12D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Совокупность текстовой и графической частей по всем видам выполненных инженерных изысканий, или по отдельным видам инженерных изысканий на весь объект изысканий или на его часть</w:t>
            </w:r>
            <w:r w:rsidR="00C12D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3948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4277A" w:rsidRPr="00732B70" w14:paraId="56CCB28B" w14:textId="77777777" w:rsidTr="007B1899">
        <w:tc>
          <w:tcPr>
            <w:tcW w:w="2830" w:type="dxa"/>
          </w:tcPr>
          <w:p w14:paraId="3E4C2A9F" w14:textId="77777777" w:rsidR="0094277A" w:rsidRPr="00131B5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1B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Отчётная документация по освидетельствованию портового гидротехнического сооружения</w:t>
            </w:r>
          </w:p>
        </w:tc>
        <w:tc>
          <w:tcPr>
            <w:tcW w:w="6801" w:type="dxa"/>
          </w:tcPr>
          <w:p w14:paraId="0B0BF7FF" w14:textId="75A28C6E" w:rsidR="0094277A" w:rsidRPr="00131B5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31B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Оформленный по результатам обследования (первичного, очередного, внеочередного) специализированной организацией комплект документов, необходимых для эксплуатации сооружения</w:t>
            </w:r>
          </w:p>
          <w:p w14:paraId="6535AA21" w14:textId="77777777" w:rsidR="0094277A" w:rsidRPr="00131B5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277A" w:rsidRPr="00732B70" w14:paraId="6D921483" w14:textId="77777777" w:rsidTr="007B1899">
        <w:tc>
          <w:tcPr>
            <w:tcW w:w="2830" w:type="dxa"/>
          </w:tcPr>
          <w:p w14:paraId="05EA5052" w14:textId="77777777" w:rsidR="0094277A" w:rsidRPr="00131B5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31B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Иная техническая документация</w:t>
            </w:r>
          </w:p>
        </w:tc>
        <w:tc>
          <w:tcPr>
            <w:tcW w:w="6801" w:type="dxa"/>
          </w:tcPr>
          <w:p w14:paraId="09181AC1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Совокупность </w:t>
            </w:r>
            <w:r w:rsidRPr="00131B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взаимосвязанных документов и материалов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31B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формируемых на всех этапах жизненного цикла объектов инфраструктуры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АО «ПНТ»</w:t>
            </w:r>
            <w:r w:rsidRPr="00131B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 иной технической документации для целей настоящих Правил относится:</w:t>
            </w:r>
          </w:p>
          <w:p w14:paraId="7CC72418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П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редпроектная документация; </w:t>
            </w:r>
          </w:p>
          <w:p w14:paraId="7EC09F95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131B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тчетная документация по инженерным изысканиям; </w:t>
            </w:r>
          </w:p>
          <w:p w14:paraId="3EB70280" w14:textId="77777777" w:rsidR="0094277A" w:rsidRPr="00F656D5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аключения </w:t>
            </w:r>
            <w:r w:rsidRPr="00F656D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экспертизы промышленной безопасности документации на техническое перевооружение и ликвидацию ОПО, экспертизы промышленной безопасности зданий, сооружений и технических устройств (в т.ч. уведомления о внесении в реестр); </w:t>
            </w:r>
          </w:p>
          <w:p w14:paraId="0DE7CD95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656D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4)</w:t>
            </w:r>
            <w:r w:rsidRPr="00F656D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ab/>
              <w:t xml:space="preserve">Отчётная документация по комплексным обследованиям и освидетельствованиям портовых гидротехнических 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сооружений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0C681E2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О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тчётная документация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результатам обследований и экспертиз технологического оборудования, 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трубопроводов, зданий и сооружений;</w:t>
            </w:r>
          </w:p>
          <w:p w14:paraId="2A7169C9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О</w:t>
            </w:r>
            <w:r w:rsidRPr="00131B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рганизационно-распорядительная документация; </w:t>
            </w:r>
          </w:p>
          <w:p w14:paraId="5BF3FDB7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7)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ab/>
              <w:t>О</w:t>
            </w:r>
            <w:r w:rsidRPr="00131B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рганизационно-технологическая документация</w:t>
            </w:r>
            <w:r w:rsidRPr="00131B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;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A592A13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Т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ехнические отчеты о работах, выполненных в обоснование проектных решений; </w:t>
            </w:r>
          </w:p>
          <w:p w14:paraId="09AFF784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Р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асчеты; </w:t>
            </w:r>
          </w:p>
          <w:p w14:paraId="3EB749E9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И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сходная разрешительная документация; </w:t>
            </w:r>
          </w:p>
          <w:p w14:paraId="189B4A03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11)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Т</w:t>
            </w:r>
            <w:r w:rsidRPr="00131B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екстовые и графические материалы, отражающие фактическое исполнение проектных решений и фактическое положение объектов строительства и их элементов в процессе строительства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8730AD1" w14:textId="77777777" w:rsidR="0094277A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56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12)</w:t>
            </w:r>
            <w:r w:rsidRPr="00F656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 (предварительная) воздействия на окружающую природную среду, материал общественных обсуждений, экологические исследования и экспертизы;</w:t>
            </w:r>
          </w:p>
          <w:p w14:paraId="1072B079" w14:textId="77777777" w:rsidR="0094277A" w:rsidRPr="00F656D5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Градостроительная документация: градостроительные планы земельных участков, прочая градостроительная документация.</w:t>
            </w:r>
          </w:p>
          <w:p w14:paraId="1AE8BC72" w14:textId="77777777" w:rsidR="0094277A" w:rsidRPr="00131B58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Pr="00131B5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ругие виды документации, подлежащей учету и хранению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Архиве технической документации АО «ПНТ», определяемые главным инженером и генеральным директором АО «ПНТ».</w:t>
            </w:r>
          </w:p>
        </w:tc>
      </w:tr>
      <w:tr w:rsidR="0094277A" w:rsidRPr="00732B70" w14:paraId="71CB12E8" w14:textId="77777777" w:rsidTr="007B1899">
        <w:tc>
          <w:tcPr>
            <w:tcW w:w="2830" w:type="dxa"/>
          </w:tcPr>
          <w:p w14:paraId="1829E126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B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6801" w:type="dxa"/>
          </w:tcPr>
          <w:p w14:paraId="19AF3684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green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Буквенный или буквенно-цифровой индекс, входящий в обозначение рабочей документации и определяющий ее отношение к определенному виду строительно-монтажных работ или обозначающий основные отличительные особенности строительных конструкций и их элементов.</w:t>
            </w:r>
          </w:p>
        </w:tc>
      </w:tr>
      <w:tr w:rsidR="0094277A" w:rsidRPr="00732B70" w14:paraId="39C048FB" w14:textId="77777777" w:rsidTr="007B1899">
        <w:tc>
          <w:tcPr>
            <w:tcW w:w="2830" w:type="dxa"/>
          </w:tcPr>
          <w:p w14:paraId="16A14DE3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Систематизация документов в Архиве </w:t>
            </w:r>
          </w:p>
        </w:tc>
        <w:tc>
          <w:tcPr>
            <w:tcW w:w="6801" w:type="dxa"/>
          </w:tcPr>
          <w:p w14:paraId="4535BDD4" w14:textId="77777777" w:rsidR="0094277A" w:rsidRPr="00732B70" w:rsidRDefault="0094277A" w:rsidP="007B1899">
            <w:pPr>
              <w:pStyle w:val="71"/>
              <w:shd w:val="clear" w:color="auto" w:fill="auto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Cs/>
                <w:sz w:val="20"/>
                <w:szCs w:val="20"/>
              </w:rPr>
              <w:t>Группировка документации по признакам их содержания или (в некоторых случаях) формата и носителя, создающая условия, необходимые для рационального размещения документов, а также для проведения операций по учету и поиску документов.</w:t>
            </w:r>
          </w:p>
        </w:tc>
      </w:tr>
      <w:tr w:rsidR="0094277A" w:rsidRPr="00732B70" w14:paraId="5E0B6DEB" w14:textId="77777777" w:rsidTr="007B1899">
        <w:tc>
          <w:tcPr>
            <w:tcW w:w="2830" w:type="dxa"/>
          </w:tcPr>
          <w:p w14:paraId="20BC8C4B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Брошюровка</w:t>
            </w:r>
          </w:p>
        </w:tc>
        <w:tc>
          <w:tcPr>
            <w:tcW w:w="6801" w:type="dxa"/>
          </w:tcPr>
          <w:p w14:paraId="7C5EDB2E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Размещение материалов</w:t>
            </w:r>
            <w:r w:rsidRPr="00732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проектной, рабочей и иной технической документации на бумажном носителе в твердых папках-регистраторах с </w:t>
            </w: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легкоразъемными креплениями (замками) или переплётах с прозрачной пластиковой обложкой.</w:t>
            </w:r>
          </w:p>
        </w:tc>
      </w:tr>
      <w:tr w:rsidR="0094277A" w:rsidRPr="00732B70" w14:paraId="0740A8FE" w14:textId="77777777" w:rsidTr="007B1899">
        <w:tc>
          <w:tcPr>
            <w:tcW w:w="2830" w:type="dxa"/>
          </w:tcPr>
          <w:p w14:paraId="7784B419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Папка-регистратор</w:t>
            </w:r>
          </w:p>
        </w:tc>
        <w:tc>
          <w:tcPr>
            <w:tcW w:w="6801" w:type="dxa"/>
          </w:tcPr>
          <w:p w14:paraId="38FE1A38" w14:textId="77777777" w:rsidR="0094277A" w:rsidRPr="00732B70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Канцелярская папка с арочным механизмом для хранения </w:t>
            </w:r>
            <w:hyperlink r:id="rId9" w:tooltip="Документ" w:history="1">
              <w:r w:rsidRPr="00732B70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документов</w:t>
              </w:r>
            </w:hyperlink>
            <w:r w:rsidRPr="00732B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4277A" w:rsidRPr="00732B70" w14:paraId="3234510E" w14:textId="77777777" w:rsidTr="007B1899">
        <w:tc>
          <w:tcPr>
            <w:tcW w:w="2830" w:type="dxa"/>
          </w:tcPr>
          <w:p w14:paraId="569FD929" w14:textId="77777777" w:rsidR="0094277A" w:rsidRPr="009F431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Шмуцтитул</w:t>
            </w:r>
          </w:p>
        </w:tc>
        <w:tc>
          <w:tcPr>
            <w:tcW w:w="6801" w:type="dxa"/>
          </w:tcPr>
          <w:p w14:paraId="4D5ADF46" w14:textId="77777777" w:rsidR="0094277A" w:rsidRPr="009F431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Разделитель, предназначенный для систематизации документов внутри папок-регистраторов</w:t>
            </w:r>
          </w:p>
        </w:tc>
      </w:tr>
      <w:tr w:rsidR="0094277A" w:rsidRPr="00732B70" w14:paraId="44ED5E02" w14:textId="77777777" w:rsidTr="007B1899">
        <w:tc>
          <w:tcPr>
            <w:tcW w:w="2830" w:type="dxa"/>
          </w:tcPr>
          <w:p w14:paraId="1C164AA6" w14:textId="77777777" w:rsidR="0094277A" w:rsidRPr="009F431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Форматы листов</w:t>
            </w:r>
          </w:p>
        </w:tc>
        <w:tc>
          <w:tcPr>
            <w:tcW w:w="6801" w:type="dxa"/>
          </w:tcPr>
          <w:p w14:paraId="1E3A7D80" w14:textId="77777777" w:rsidR="0094277A" w:rsidRPr="009F4317" w:rsidRDefault="0094277A" w:rsidP="007B18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3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Определяются размерами внешней рамки (выполненной тонкой линией) оригиналов, подлинников, дубликатов, копий (чертеж 1).</w:t>
            </w:r>
          </w:p>
        </w:tc>
      </w:tr>
    </w:tbl>
    <w:p w14:paraId="613C49A4" w14:textId="77777777" w:rsidR="0094277A" w:rsidRPr="00732B70" w:rsidRDefault="0094277A" w:rsidP="0094277A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  <w:r w:rsidRPr="00732B70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D93340" wp14:editId="398FF3E5">
                <wp:simplePos x="0" y="0"/>
                <wp:positionH relativeFrom="column">
                  <wp:posOffset>1027430</wp:posOffset>
                </wp:positionH>
                <wp:positionV relativeFrom="paragraph">
                  <wp:posOffset>65350</wp:posOffset>
                </wp:positionV>
                <wp:extent cx="3922643" cy="2305878"/>
                <wp:effectExtent l="0" t="0" r="190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2643" cy="23058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867A32" w14:textId="77777777" w:rsidR="0096529A" w:rsidRDefault="0096529A" w:rsidP="0094277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7F7E739F" wp14:editId="31269E30">
                                  <wp:extent cx="2637183" cy="2198669"/>
                                  <wp:effectExtent l="0" t="0" r="508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37183" cy="21986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D9334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80.9pt;margin-top:5.15pt;width:308.85pt;height:181.5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" fillcolor="white [3201]" stroked="f" strokeweight=".5pt">
                <v:textbox>
                  <w:txbxContent>
                    <w:p w14:paraId="5E867A32" w14:textId="77777777" w:rsidR="0096529A" w:rsidRDefault="0096529A" w:rsidP="0094277A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7F7E739F" wp14:editId="31269E30">
                            <wp:extent cx="2637183" cy="2198669"/>
                            <wp:effectExtent l="0" t="0" r="508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37183" cy="21986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0E20D64" w14:textId="77777777" w:rsidR="0094277A" w:rsidRPr="00732B70" w:rsidRDefault="0094277A" w:rsidP="0094277A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5B2895FC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3F0ECA86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357C58B0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7E6321E3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3C180C62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019FDC74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6CD9013D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5C117CB7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25EA7217" w14:textId="77777777" w:rsidR="0094277A" w:rsidRPr="002E4267" w:rsidRDefault="0094277A" w:rsidP="002E4267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2E27AEA1" w14:textId="77777777" w:rsidR="0094277A" w:rsidRPr="002E4267" w:rsidRDefault="0094277A" w:rsidP="002E4267">
      <w:pPr>
        <w:pStyle w:val="a8"/>
        <w:spacing w:line="276" w:lineRule="auto"/>
        <w:rPr>
          <w:lang w:bidi="ar-SA"/>
        </w:rPr>
      </w:pPr>
    </w:p>
    <w:p w14:paraId="43631AE6" w14:textId="77777777" w:rsidR="0094277A" w:rsidRPr="002E4267" w:rsidRDefault="0094277A" w:rsidP="002E4267">
      <w:pPr>
        <w:pStyle w:val="a8"/>
        <w:spacing w:line="276" w:lineRule="auto"/>
        <w:rPr>
          <w:lang w:bidi="ar-SA"/>
        </w:rPr>
      </w:pPr>
    </w:p>
    <w:p w14:paraId="4C0BBD2D" w14:textId="77777777" w:rsidR="0094277A" w:rsidRPr="002E4267" w:rsidRDefault="0094277A" w:rsidP="002E4267">
      <w:pPr>
        <w:pStyle w:val="a8"/>
        <w:spacing w:line="276" w:lineRule="auto"/>
        <w:rPr>
          <w:lang w:bidi="ar-SA"/>
        </w:rPr>
      </w:pPr>
    </w:p>
    <w:p w14:paraId="58AD4F48" w14:textId="3D0BE8A1" w:rsidR="00274645" w:rsidRPr="002E4267" w:rsidRDefault="0089236E" w:rsidP="002E4267">
      <w:pPr>
        <w:pStyle w:val="2"/>
        <w:spacing w:line="276" w:lineRule="auto"/>
        <w:rPr>
          <w:lang w:bidi="ar-SA"/>
        </w:rPr>
      </w:pPr>
      <w:r>
        <w:rPr>
          <w:lang w:bidi="ar-SA"/>
        </w:rPr>
        <w:t>3</w:t>
      </w:r>
      <w:r w:rsidR="00274645" w:rsidRPr="002E4267">
        <w:rPr>
          <w:lang w:bidi="ar-SA"/>
        </w:rPr>
        <w:t>. О</w:t>
      </w:r>
      <w:r w:rsidR="002A4E4F" w:rsidRPr="002E4267">
        <w:rPr>
          <w:lang w:bidi="ar-SA"/>
        </w:rPr>
        <w:t>сновные функции Архива</w:t>
      </w:r>
    </w:p>
    <w:p w14:paraId="0BC755E0" w14:textId="77777777" w:rsidR="00274645" w:rsidRPr="002E4267" w:rsidRDefault="00274645" w:rsidP="002E4267">
      <w:pPr>
        <w:pStyle w:val="a8"/>
        <w:spacing w:line="276" w:lineRule="auto"/>
        <w:rPr>
          <w:lang w:bidi="ar-SA"/>
        </w:rPr>
      </w:pPr>
    </w:p>
    <w:p w14:paraId="625B3566" w14:textId="23759FBD" w:rsidR="00921826" w:rsidRDefault="0089236E" w:rsidP="002E4267">
      <w:pPr>
        <w:pStyle w:val="a8"/>
        <w:spacing w:line="276" w:lineRule="auto"/>
        <w:jc w:val="both"/>
        <w:rPr>
          <w:lang w:bidi="ar-SA"/>
        </w:rPr>
      </w:pPr>
      <w:r>
        <w:rPr>
          <w:lang w:bidi="ar-SA"/>
        </w:rPr>
        <w:t>3</w:t>
      </w:r>
      <w:r w:rsidR="00274645" w:rsidRPr="002E4267">
        <w:rPr>
          <w:lang w:bidi="ar-SA"/>
        </w:rPr>
        <w:t>.</w:t>
      </w:r>
      <w:r w:rsidR="002A4E4F" w:rsidRPr="002E4267">
        <w:rPr>
          <w:lang w:bidi="ar-SA"/>
        </w:rPr>
        <w:t>1</w:t>
      </w:r>
      <w:r w:rsidR="00274645" w:rsidRPr="002E4267">
        <w:rPr>
          <w:lang w:bidi="ar-SA"/>
        </w:rPr>
        <w:t>.</w:t>
      </w:r>
      <w:r w:rsidR="002A4E4F" w:rsidRPr="002E4267">
        <w:rPr>
          <w:lang w:bidi="ar-SA"/>
        </w:rPr>
        <w:tab/>
      </w:r>
      <w:r w:rsidR="00921826">
        <w:rPr>
          <w:lang w:bidi="ar-SA"/>
        </w:rPr>
        <w:t>Функции Архива:</w:t>
      </w:r>
    </w:p>
    <w:p w14:paraId="2DB2E9BB" w14:textId="5A904942" w:rsidR="00274645" w:rsidRPr="002E4267" w:rsidRDefault="00921826" w:rsidP="002E4267">
      <w:pPr>
        <w:pStyle w:val="a8"/>
        <w:spacing w:line="276" w:lineRule="auto"/>
        <w:jc w:val="both"/>
        <w:rPr>
          <w:lang w:bidi="ar-SA"/>
        </w:rPr>
      </w:pPr>
      <w:r>
        <w:rPr>
          <w:lang w:bidi="ar-SA"/>
        </w:rPr>
        <w:t>-</w:t>
      </w:r>
      <w:r>
        <w:rPr>
          <w:lang w:bidi="ar-SA"/>
        </w:rPr>
        <w:tab/>
      </w:r>
      <w:r w:rsidR="00274645" w:rsidRPr="002E4267">
        <w:rPr>
          <w:lang w:bidi="ar-SA"/>
        </w:rPr>
        <w:t xml:space="preserve">Прием, регистрация, систематизация и хранение </w:t>
      </w:r>
      <w:r w:rsidR="00AF5346" w:rsidRPr="002E4267">
        <w:rPr>
          <w:lang w:bidi="ar-SA"/>
        </w:rPr>
        <w:t>т</w:t>
      </w:r>
      <w:r w:rsidR="002A4E4F" w:rsidRPr="002E4267">
        <w:rPr>
          <w:lang w:bidi="ar-SA"/>
        </w:rPr>
        <w:t xml:space="preserve">ехнической </w:t>
      </w:r>
      <w:r w:rsidR="00274645" w:rsidRPr="002E4267">
        <w:rPr>
          <w:lang w:bidi="ar-SA"/>
        </w:rPr>
        <w:t>документ</w:t>
      </w:r>
      <w:r w:rsidR="002A4E4F" w:rsidRPr="002E4267">
        <w:rPr>
          <w:lang w:bidi="ar-SA"/>
        </w:rPr>
        <w:t xml:space="preserve">ации </w:t>
      </w:r>
      <w:r w:rsidR="00274645" w:rsidRPr="002E4267">
        <w:rPr>
          <w:lang w:bidi="ar-SA"/>
        </w:rPr>
        <w:t>в соответствии с установленным</w:t>
      </w:r>
      <w:r w:rsidR="0094277A" w:rsidRPr="002E4267">
        <w:rPr>
          <w:lang w:bidi="ar-SA"/>
        </w:rPr>
        <w:t xml:space="preserve"> порядком</w:t>
      </w:r>
      <w:r w:rsidR="00274645" w:rsidRPr="002E4267">
        <w:rPr>
          <w:lang w:bidi="ar-SA"/>
        </w:rPr>
        <w:t>.</w:t>
      </w:r>
    </w:p>
    <w:p w14:paraId="43BD73B0" w14:textId="2FE2C81C" w:rsidR="00274645" w:rsidRDefault="00921826" w:rsidP="00E624FA">
      <w:pPr>
        <w:pStyle w:val="a8"/>
        <w:jc w:val="both"/>
        <w:rPr>
          <w:lang w:bidi="ar-SA"/>
        </w:rPr>
      </w:pPr>
      <w:r>
        <w:rPr>
          <w:lang w:bidi="ar-SA"/>
        </w:rPr>
        <w:t>-</w:t>
      </w:r>
      <w:r w:rsidR="00AF5346" w:rsidRPr="002E4267">
        <w:rPr>
          <w:lang w:bidi="ar-SA"/>
        </w:rPr>
        <w:tab/>
      </w:r>
      <w:r w:rsidR="00274645" w:rsidRPr="002E4267">
        <w:rPr>
          <w:lang w:bidi="ar-SA"/>
        </w:rPr>
        <w:t>Обеспечение использования документов, хранящихся в Архиве (информирование руководства и сотрудников О</w:t>
      </w:r>
      <w:r w:rsidR="00AF5346" w:rsidRPr="002E4267">
        <w:rPr>
          <w:lang w:bidi="ar-SA"/>
        </w:rPr>
        <w:t xml:space="preserve">бщества </w:t>
      </w:r>
      <w:r w:rsidR="00274645" w:rsidRPr="002E4267">
        <w:rPr>
          <w:lang w:bidi="ar-SA"/>
        </w:rPr>
        <w:t>о составе и содержании документов Архива, выдача в установленном порядке дел, документов или их копий, архивных справок, исполнение запросов юридических и физических лиц, учет использования документов, хранящихся в Архиве).</w:t>
      </w:r>
    </w:p>
    <w:p w14:paraId="1C9E74AE" w14:textId="2DCC338C" w:rsidR="007810F5" w:rsidRPr="00E624FA" w:rsidRDefault="007810F5" w:rsidP="00E624FA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  <w:lang w:bidi="ar-SA"/>
        </w:rPr>
      </w:pPr>
      <w:r>
        <w:rPr>
          <w:rFonts w:ascii="Times New Roman" w:hAnsi="Times New Roman" w:cs="Times New Roman"/>
          <w:sz w:val="20"/>
          <w:szCs w:val="20"/>
          <w:lang w:bidi="ar-SA"/>
        </w:rPr>
        <w:t xml:space="preserve">-          </w:t>
      </w:r>
      <w:r w:rsidRPr="00E624FA">
        <w:rPr>
          <w:rFonts w:ascii="Times New Roman" w:hAnsi="Times New Roman" w:cs="Times New Roman"/>
          <w:sz w:val="20"/>
          <w:szCs w:val="20"/>
          <w:lang w:bidi="ar-SA"/>
        </w:rPr>
        <w:t>учет и обеспечение сохранности документов;</w:t>
      </w:r>
    </w:p>
    <w:p w14:paraId="05EEFE66" w14:textId="71F454F9" w:rsidR="007810F5" w:rsidRPr="00E624FA" w:rsidRDefault="007810F5" w:rsidP="00E624FA">
      <w:pPr>
        <w:widowControl/>
        <w:shd w:val="clear" w:color="auto" w:fill="FFFFFF"/>
        <w:rPr>
          <w:rFonts w:ascii="Times New Roman" w:hAnsi="Times New Roman" w:cs="Times New Roman"/>
          <w:sz w:val="20"/>
          <w:szCs w:val="20"/>
          <w:lang w:bidi="ar-SA"/>
        </w:rPr>
      </w:pPr>
      <w:r>
        <w:rPr>
          <w:rFonts w:ascii="Times New Roman" w:hAnsi="Times New Roman" w:cs="Times New Roman"/>
          <w:sz w:val="20"/>
          <w:szCs w:val="20"/>
          <w:lang w:bidi="ar-SA"/>
        </w:rPr>
        <w:t xml:space="preserve">-          </w:t>
      </w:r>
      <w:r w:rsidRPr="00E624FA">
        <w:rPr>
          <w:rFonts w:ascii="Times New Roman" w:hAnsi="Times New Roman" w:cs="Times New Roman"/>
          <w:sz w:val="20"/>
          <w:szCs w:val="20"/>
          <w:lang w:bidi="ar-SA"/>
        </w:rPr>
        <w:t>создание научно-справочно</w:t>
      </w:r>
      <w:r w:rsidRPr="007810F5">
        <w:rPr>
          <w:rFonts w:ascii="Times New Roman" w:hAnsi="Times New Roman" w:cs="Times New Roman"/>
          <w:sz w:val="20"/>
          <w:szCs w:val="20"/>
          <w:lang w:bidi="ar-SA"/>
        </w:rPr>
        <w:t>го аппарата к документам архива.</w:t>
      </w:r>
    </w:p>
    <w:p w14:paraId="2A23A3D4" w14:textId="77777777" w:rsidR="007810F5" w:rsidRPr="002E4267" w:rsidRDefault="007810F5" w:rsidP="002E4267">
      <w:pPr>
        <w:pStyle w:val="a8"/>
        <w:spacing w:line="276" w:lineRule="auto"/>
        <w:jc w:val="both"/>
        <w:rPr>
          <w:lang w:bidi="ar-SA"/>
        </w:rPr>
      </w:pPr>
    </w:p>
    <w:p w14:paraId="66ABBCDC" w14:textId="77777777" w:rsidR="00AF5346" w:rsidRPr="002E4267" w:rsidRDefault="00AF5346" w:rsidP="002E4267">
      <w:pPr>
        <w:pStyle w:val="a8"/>
        <w:spacing w:line="276" w:lineRule="auto"/>
        <w:rPr>
          <w:lang w:bidi="ar-SA"/>
        </w:rPr>
      </w:pPr>
    </w:p>
    <w:p w14:paraId="226A30C6" w14:textId="727DDE1D" w:rsidR="00921826" w:rsidRDefault="00AF5346" w:rsidP="00921826">
      <w:pPr>
        <w:pStyle w:val="2"/>
        <w:spacing w:line="276" w:lineRule="auto"/>
        <w:rPr>
          <w:lang w:bidi="ar-SA"/>
        </w:rPr>
      </w:pPr>
      <w:r w:rsidRPr="002E4267">
        <w:rPr>
          <w:lang w:bidi="ar-SA"/>
        </w:rPr>
        <w:t xml:space="preserve">. </w:t>
      </w:r>
      <w:r w:rsidR="00D67F51">
        <w:rPr>
          <w:lang w:bidi="ar-SA"/>
        </w:rPr>
        <w:t>Поступление ТД на оперативное хранение в структурное подразделение</w:t>
      </w:r>
    </w:p>
    <w:p w14:paraId="26557CF0" w14:textId="77777777" w:rsidR="00921826" w:rsidRDefault="00921826" w:rsidP="005F6DE8">
      <w:pPr>
        <w:pStyle w:val="a8"/>
        <w:spacing w:line="276" w:lineRule="auto"/>
        <w:rPr>
          <w:lang w:bidi="ar-SA"/>
        </w:rPr>
      </w:pPr>
    </w:p>
    <w:p w14:paraId="05D2AA5A" w14:textId="05B0B4F3" w:rsidR="00921826" w:rsidRPr="005F6DE8" w:rsidRDefault="00921826" w:rsidP="005F6DE8">
      <w:pPr>
        <w:pStyle w:val="a8"/>
        <w:spacing w:line="276" w:lineRule="auto"/>
        <w:jc w:val="both"/>
      </w:pPr>
      <w:r w:rsidRPr="005F6DE8">
        <w:t>4.1.</w:t>
      </w:r>
      <w:r w:rsidRPr="005F6DE8">
        <w:tab/>
        <w:t xml:space="preserve">Ответственный исполнитель по договору со стороны АО «ПНТ» обязан осуществить первичную обработку </w:t>
      </w:r>
      <w:r w:rsidR="005F6DE8" w:rsidRPr="002E4267">
        <w:rPr>
          <w:lang w:bidi="ar-SA"/>
        </w:rPr>
        <w:t>утвержденной и завершенной</w:t>
      </w:r>
      <w:r w:rsidR="005F6DE8">
        <w:rPr>
          <w:rStyle w:val="afa"/>
          <w:lang w:bidi="ar-SA"/>
        </w:rPr>
        <w:footnoteReference w:id="4"/>
      </w:r>
      <w:r w:rsidR="005F6DE8" w:rsidRPr="002E4267">
        <w:rPr>
          <w:lang w:bidi="ar-SA"/>
        </w:rPr>
        <w:t xml:space="preserve"> </w:t>
      </w:r>
      <w:r w:rsidRPr="005F6DE8">
        <w:t xml:space="preserve">ТД при её поступлении на оперативное хранение в структурное подразделение исполнителя до их передачи в </w:t>
      </w:r>
      <w:r w:rsidR="005F6DE8" w:rsidRPr="005F6DE8">
        <w:t>А</w:t>
      </w:r>
      <w:r w:rsidRPr="005F6DE8">
        <w:t>рхив, а именно проверить:</w:t>
      </w:r>
    </w:p>
    <w:p w14:paraId="46B25FAB" w14:textId="75275885" w:rsidR="00921826" w:rsidRPr="005F6DE8" w:rsidRDefault="00921826" w:rsidP="005F6DE8">
      <w:pPr>
        <w:pStyle w:val="a8"/>
        <w:spacing w:line="276" w:lineRule="auto"/>
      </w:pPr>
      <w:r w:rsidRPr="005F6DE8">
        <w:t>-</w:t>
      </w:r>
      <w:r w:rsidRPr="005F6DE8">
        <w:tab/>
        <w:t xml:space="preserve">оформление ТД на соответствие Правилам (раздел </w:t>
      </w:r>
      <w:r w:rsidRPr="005F6DE8">
        <w:rPr>
          <w:lang w:val="en-US"/>
        </w:rPr>
        <w:t>II</w:t>
      </w:r>
      <w:r w:rsidRPr="005F6DE8">
        <w:t xml:space="preserve"> настоящего Положения);</w:t>
      </w:r>
    </w:p>
    <w:p w14:paraId="440CF0AC" w14:textId="4DEEB284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-</w:t>
      </w:r>
      <w:r w:rsidRPr="005F6DE8">
        <w:rPr>
          <w:rFonts w:ascii="Times New Roman" w:hAnsi="Times New Roman" w:cs="Times New Roman"/>
          <w:sz w:val="20"/>
          <w:szCs w:val="20"/>
        </w:rPr>
        <w:tab/>
        <w:t>номенклатуру ТД на соответствие накладной (договору);</w:t>
      </w:r>
    </w:p>
    <w:p w14:paraId="3F79D040" w14:textId="3E191320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-</w:t>
      </w:r>
      <w:r w:rsidRPr="005F6DE8">
        <w:rPr>
          <w:rFonts w:ascii="Times New Roman" w:hAnsi="Times New Roman" w:cs="Times New Roman"/>
          <w:sz w:val="20"/>
          <w:szCs w:val="20"/>
        </w:rPr>
        <w:tab/>
        <w:t>целостность;</w:t>
      </w:r>
    </w:p>
    <w:p w14:paraId="3F36F1F4" w14:textId="5B00E139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-</w:t>
      </w:r>
      <w:r w:rsidRPr="005F6DE8">
        <w:rPr>
          <w:rFonts w:ascii="Times New Roman" w:hAnsi="Times New Roman" w:cs="Times New Roman"/>
          <w:sz w:val="20"/>
          <w:szCs w:val="20"/>
        </w:rPr>
        <w:tab/>
        <w:t>комплектность;</w:t>
      </w:r>
    </w:p>
    <w:p w14:paraId="4C73D5EC" w14:textId="77777777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-</w:t>
      </w:r>
      <w:r w:rsidRPr="005F6DE8">
        <w:rPr>
          <w:rFonts w:ascii="Times New Roman" w:hAnsi="Times New Roman" w:cs="Times New Roman"/>
          <w:sz w:val="20"/>
          <w:szCs w:val="20"/>
        </w:rPr>
        <w:tab/>
        <w:t>сортировку.</w:t>
      </w:r>
    </w:p>
    <w:p w14:paraId="536BD505" w14:textId="242784BA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а)</w:t>
      </w:r>
      <w:r w:rsidRPr="005F6DE8">
        <w:rPr>
          <w:rFonts w:ascii="Times New Roman" w:hAnsi="Times New Roman" w:cs="Times New Roman"/>
          <w:sz w:val="20"/>
          <w:szCs w:val="20"/>
        </w:rPr>
        <w:tab/>
        <w:t>для Проектной документации - документы разделов и/или подразделов (текстовые и графические);</w:t>
      </w:r>
    </w:p>
    <w:p w14:paraId="6AD7F017" w14:textId="7748B143" w:rsidR="00921826" w:rsidRPr="005F6DE8" w:rsidRDefault="00921826" w:rsidP="005F6D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DE8">
        <w:rPr>
          <w:rFonts w:ascii="Times New Roman" w:hAnsi="Times New Roman" w:cs="Times New Roman"/>
          <w:sz w:val="20"/>
          <w:szCs w:val="20"/>
        </w:rPr>
        <w:t>б)</w:t>
      </w:r>
      <w:r w:rsidRPr="005F6DE8">
        <w:rPr>
          <w:rFonts w:ascii="Times New Roman" w:hAnsi="Times New Roman" w:cs="Times New Roman"/>
          <w:sz w:val="20"/>
          <w:szCs w:val="20"/>
        </w:rPr>
        <w:tab/>
        <w:t>для Рабочей документации - основные комплекты рабочих чертежей и прилагаемые к ним документы.</w:t>
      </w:r>
    </w:p>
    <w:p w14:paraId="72D183F3" w14:textId="333C08E1" w:rsidR="00D67F51" w:rsidRPr="005F6DE8" w:rsidRDefault="00D67F51" w:rsidP="005F6DE8">
      <w:pPr>
        <w:pStyle w:val="a8"/>
        <w:spacing w:line="276" w:lineRule="auto"/>
        <w:jc w:val="both"/>
      </w:pPr>
      <w:r w:rsidRPr="005F6DE8">
        <w:rPr>
          <w:lang w:bidi="ar-SA"/>
        </w:rPr>
        <w:t>4.2.</w:t>
      </w:r>
      <w:r w:rsidRPr="005F6DE8">
        <w:rPr>
          <w:lang w:bidi="ar-SA"/>
        </w:rPr>
        <w:tab/>
      </w:r>
      <w:r w:rsidR="005F6DE8" w:rsidRPr="005F6DE8">
        <w:t>После первичной обработки</w:t>
      </w:r>
      <w:r w:rsidRPr="005F6DE8">
        <w:t xml:space="preserve"> ТД при условии отсутствия замечаний исполнитель подписывает накладную и ставит дату получения ТД.</w:t>
      </w:r>
      <w:r w:rsidR="005F6DE8">
        <w:t xml:space="preserve"> </w:t>
      </w:r>
      <w:r w:rsidRPr="005F6DE8">
        <w:t>При наличии замечаний исполнитель составляет их перечень и направляет Подрядчику сопроводительным письмом. При составлении перечня проверяющий против каждой условной пометки кратко и ясно излагает содержание замечаний и предложений, дополняя их, при необходимости, ссылками на обозначение и номер пункта нормативного документа, требования которого были нарушены.</w:t>
      </w:r>
    </w:p>
    <w:p w14:paraId="4934ACDB" w14:textId="7E94D4A1" w:rsidR="00D67F51" w:rsidRPr="005F6DE8" w:rsidRDefault="00D67F51" w:rsidP="005F6DE8">
      <w:pPr>
        <w:pStyle w:val="a8"/>
        <w:spacing w:line="276" w:lineRule="auto"/>
        <w:jc w:val="both"/>
      </w:pPr>
      <w:r w:rsidRPr="005F6DE8">
        <w:t>4.3.</w:t>
      </w:r>
      <w:r w:rsidRPr="005F6DE8">
        <w:tab/>
        <w:t>После подписания накладной ТД считается принятой на оперативное хранение в структурное подразделение ответственного исполнителя.</w:t>
      </w:r>
    </w:p>
    <w:p w14:paraId="58830DF3" w14:textId="77777777" w:rsidR="00D67F51" w:rsidRPr="001D0355" w:rsidRDefault="00D67F51" w:rsidP="00D67F51">
      <w:pPr>
        <w:pStyle w:val="a8"/>
        <w:spacing w:line="276" w:lineRule="auto"/>
        <w:jc w:val="both"/>
      </w:pPr>
    </w:p>
    <w:p w14:paraId="34A1BA0A" w14:textId="0778F4A7" w:rsidR="00D67F51" w:rsidRDefault="00D67F51" w:rsidP="00D67F51">
      <w:pPr>
        <w:pStyle w:val="2"/>
        <w:spacing w:line="276" w:lineRule="auto"/>
        <w:rPr>
          <w:lang w:bidi="ar-SA"/>
        </w:rPr>
      </w:pPr>
      <w:r>
        <w:rPr>
          <w:lang w:bidi="ar-SA"/>
        </w:rPr>
        <w:t>5</w:t>
      </w:r>
      <w:r w:rsidRPr="002E4267">
        <w:rPr>
          <w:lang w:bidi="ar-SA"/>
        </w:rPr>
        <w:t xml:space="preserve">. </w:t>
      </w:r>
      <w:r>
        <w:rPr>
          <w:lang w:bidi="ar-SA"/>
        </w:rPr>
        <w:t>Передача ТД в Архив</w:t>
      </w:r>
    </w:p>
    <w:p w14:paraId="16E23D75" w14:textId="77777777" w:rsidR="00921826" w:rsidRDefault="00921826" w:rsidP="002E4267">
      <w:pPr>
        <w:pStyle w:val="a8"/>
        <w:spacing w:line="276" w:lineRule="auto"/>
        <w:jc w:val="both"/>
        <w:rPr>
          <w:lang w:bidi="ar-SA"/>
        </w:rPr>
      </w:pPr>
    </w:p>
    <w:p w14:paraId="6E8BFBFA" w14:textId="4CFC08FA" w:rsidR="00AF5346" w:rsidRPr="002E4267" w:rsidRDefault="005F6DE8" w:rsidP="002E4267">
      <w:pPr>
        <w:pStyle w:val="a8"/>
        <w:spacing w:line="276" w:lineRule="auto"/>
        <w:jc w:val="both"/>
        <w:rPr>
          <w:lang w:bidi="ar-SA"/>
        </w:rPr>
      </w:pPr>
      <w:r>
        <w:rPr>
          <w:lang w:bidi="ar-SA"/>
        </w:rPr>
        <w:t>5</w:t>
      </w:r>
      <w:r w:rsidR="00AF5346" w:rsidRPr="002E4267">
        <w:rPr>
          <w:lang w:bidi="ar-SA"/>
        </w:rPr>
        <w:t>.</w:t>
      </w:r>
      <w:r w:rsidR="00274645" w:rsidRPr="002E4267">
        <w:rPr>
          <w:lang w:bidi="ar-SA"/>
        </w:rPr>
        <w:t>1.</w:t>
      </w:r>
      <w:r w:rsidR="00AF5346" w:rsidRPr="002E4267">
        <w:rPr>
          <w:lang w:bidi="ar-SA"/>
        </w:rPr>
        <w:tab/>
        <w:t xml:space="preserve">Руководители структурных подразделений обязаны обеспечить передачу в Архив единиц утвержденной и завершенной Проектной документации, Рабочей документации, Исполнительной документации и </w:t>
      </w:r>
      <w:r w:rsidR="002E4267" w:rsidRPr="002E4267">
        <w:rPr>
          <w:lang w:bidi="ar-SA"/>
        </w:rPr>
        <w:t xml:space="preserve">Иной технической документации, </w:t>
      </w:r>
      <w:r>
        <w:rPr>
          <w:lang w:bidi="ar-SA"/>
        </w:rPr>
        <w:t>оформленной надлежащим образом, в срок не позднее 10 (десяти) рабочих дней после ее поступления на оперативное хранение в структурное подразделение.</w:t>
      </w:r>
    </w:p>
    <w:p w14:paraId="25E897B9" w14:textId="68DAB8D1" w:rsidR="002E4267" w:rsidRPr="002E4267" w:rsidRDefault="005B3496" w:rsidP="002E4267">
      <w:pPr>
        <w:pStyle w:val="a8"/>
        <w:spacing w:line="276" w:lineRule="auto"/>
        <w:jc w:val="both"/>
        <w:rPr>
          <w:lang w:bidi="ar-SA"/>
        </w:rPr>
      </w:pPr>
      <w:r>
        <w:rPr>
          <w:lang w:bidi="ar-SA"/>
        </w:rPr>
        <w:t>5</w:t>
      </w:r>
      <w:r w:rsidR="002E4267" w:rsidRPr="002E4267">
        <w:rPr>
          <w:lang w:bidi="ar-SA"/>
        </w:rPr>
        <w:t>.2.</w:t>
      </w:r>
      <w:r w:rsidR="002E4267" w:rsidRPr="002E4267">
        <w:rPr>
          <w:lang w:bidi="ar-SA"/>
        </w:rPr>
        <w:tab/>
        <w:t xml:space="preserve">Прием и передача Документации оформляется актом приема-передачи, составляемым в 2 (двух) экземплярах по </w:t>
      </w:r>
      <w:r>
        <w:rPr>
          <w:lang w:bidi="ar-SA"/>
        </w:rPr>
        <w:t>единой</w:t>
      </w:r>
      <w:r w:rsidR="002E4267" w:rsidRPr="002E4267">
        <w:rPr>
          <w:lang w:bidi="ar-SA"/>
        </w:rPr>
        <w:t xml:space="preserve"> форме, подписываемым передающим сотрудником и сотрудником, заведующим Архивом.</w:t>
      </w:r>
    </w:p>
    <w:p w14:paraId="5591BD12" w14:textId="7C759244" w:rsidR="005B3496" w:rsidRPr="005F6DE8" w:rsidRDefault="005B3496" w:rsidP="005B3496">
      <w:pPr>
        <w:pStyle w:val="a8"/>
        <w:spacing w:line="276" w:lineRule="auto"/>
        <w:jc w:val="both"/>
      </w:pPr>
      <w:r>
        <w:t>5</w:t>
      </w:r>
      <w:r w:rsidRPr="005F6DE8">
        <w:t>.3.</w:t>
      </w:r>
      <w:r w:rsidRPr="005F6DE8">
        <w:tab/>
        <w:t xml:space="preserve">После подписания </w:t>
      </w:r>
      <w:r>
        <w:t xml:space="preserve">акта </w:t>
      </w:r>
      <w:r w:rsidRPr="005F6DE8">
        <w:t xml:space="preserve">ТД считается принятой на хранение в </w:t>
      </w:r>
      <w:r>
        <w:t>Архив</w:t>
      </w:r>
      <w:r w:rsidRPr="005F6DE8">
        <w:t>.</w:t>
      </w:r>
    </w:p>
    <w:p w14:paraId="6BF33540" w14:textId="336B0AC0" w:rsidR="008D56AF" w:rsidRDefault="008D56AF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7EE31E8E" w14:textId="7A54BFB7" w:rsidR="005B3496" w:rsidRDefault="005B3496" w:rsidP="005B3496">
      <w:pPr>
        <w:pStyle w:val="2"/>
        <w:spacing w:line="276" w:lineRule="auto"/>
        <w:rPr>
          <w:lang w:bidi="ar-SA"/>
        </w:rPr>
      </w:pPr>
      <w:r>
        <w:rPr>
          <w:lang w:bidi="ar-SA"/>
        </w:rPr>
        <w:t>6</w:t>
      </w:r>
      <w:r w:rsidRPr="002E4267">
        <w:rPr>
          <w:lang w:bidi="ar-SA"/>
        </w:rPr>
        <w:t xml:space="preserve">. </w:t>
      </w:r>
      <w:r>
        <w:rPr>
          <w:lang w:bidi="ar-SA"/>
        </w:rPr>
        <w:t>Внесение изменений в ТД</w:t>
      </w:r>
    </w:p>
    <w:p w14:paraId="2D27B5E7" w14:textId="77777777" w:rsidR="005B3496" w:rsidRPr="0057059C" w:rsidRDefault="005B3496" w:rsidP="0057059C">
      <w:pPr>
        <w:pStyle w:val="a8"/>
        <w:spacing w:line="276" w:lineRule="auto"/>
        <w:rPr>
          <w:lang w:bidi="ar-SA"/>
        </w:rPr>
      </w:pPr>
    </w:p>
    <w:p w14:paraId="26983012" w14:textId="7B438AB5" w:rsidR="00D67F51" w:rsidRPr="0057059C" w:rsidRDefault="005B3496" w:rsidP="0057059C">
      <w:pPr>
        <w:pStyle w:val="a8"/>
        <w:spacing w:line="276" w:lineRule="auto"/>
      </w:pPr>
      <w:r w:rsidRPr="0057059C">
        <w:t>6.1.</w:t>
      </w:r>
      <w:r w:rsidRPr="0057059C">
        <w:tab/>
      </w:r>
      <w:r w:rsidR="00D67F51" w:rsidRPr="0057059C">
        <w:t xml:space="preserve">При необходимости </w:t>
      </w:r>
      <w:r w:rsidRPr="0057059C">
        <w:t xml:space="preserve">внесения изменений в </w:t>
      </w:r>
      <w:r w:rsidR="00D67F51" w:rsidRPr="0057059C">
        <w:t>экземпляр подлинника документации ответственный исполнитель ставит в известность лицо, ответственное за комплектование архива (технического, оперативного) о замене аннулированных документов (листов, альбомов) на документы с изменениями.</w:t>
      </w:r>
    </w:p>
    <w:p w14:paraId="3778EE71" w14:textId="31801B4E" w:rsidR="00D67F51" w:rsidRPr="0057059C" w:rsidRDefault="005B3496" w:rsidP="0057059C">
      <w:pPr>
        <w:pStyle w:val="a8"/>
        <w:spacing w:line="276" w:lineRule="auto"/>
      </w:pPr>
      <w:r w:rsidRPr="0057059C">
        <w:t>6.2.</w:t>
      </w:r>
      <w:r w:rsidRPr="0057059C">
        <w:tab/>
      </w:r>
      <w:r w:rsidR="00D67F51" w:rsidRPr="0057059C">
        <w:t>Замена производится ответственным исполнителем либо сотрудником архива (технического, оперативного) при наличии:</w:t>
      </w:r>
    </w:p>
    <w:p w14:paraId="485C625F" w14:textId="6D46B614" w:rsidR="00D67F51" w:rsidRPr="0057059C" w:rsidRDefault="00D67F51" w:rsidP="005705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059C">
        <w:rPr>
          <w:rFonts w:ascii="Times New Roman" w:hAnsi="Times New Roman" w:cs="Times New Roman"/>
          <w:sz w:val="20"/>
          <w:szCs w:val="20"/>
        </w:rPr>
        <w:t>-</w:t>
      </w:r>
      <w:r w:rsidR="005B3496" w:rsidRPr="0057059C">
        <w:rPr>
          <w:rFonts w:ascii="Times New Roman" w:hAnsi="Times New Roman" w:cs="Times New Roman"/>
          <w:sz w:val="20"/>
          <w:szCs w:val="20"/>
        </w:rPr>
        <w:tab/>
      </w:r>
      <w:r w:rsidRPr="0057059C">
        <w:rPr>
          <w:rFonts w:ascii="Times New Roman" w:hAnsi="Times New Roman" w:cs="Times New Roman"/>
          <w:sz w:val="20"/>
          <w:szCs w:val="20"/>
        </w:rPr>
        <w:t>накладной;</w:t>
      </w:r>
    </w:p>
    <w:p w14:paraId="1B36ABC8" w14:textId="287116EE" w:rsidR="00D67F51" w:rsidRPr="0057059C" w:rsidRDefault="00D67F51" w:rsidP="005705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059C">
        <w:rPr>
          <w:rFonts w:ascii="Times New Roman" w:hAnsi="Times New Roman" w:cs="Times New Roman"/>
          <w:sz w:val="20"/>
          <w:szCs w:val="20"/>
        </w:rPr>
        <w:t>-</w:t>
      </w:r>
      <w:r w:rsidR="005B3496" w:rsidRPr="0057059C">
        <w:rPr>
          <w:rFonts w:ascii="Times New Roman" w:hAnsi="Times New Roman" w:cs="Times New Roman"/>
          <w:sz w:val="20"/>
          <w:szCs w:val="20"/>
        </w:rPr>
        <w:tab/>
      </w:r>
      <w:r w:rsidRPr="0057059C">
        <w:rPr>
          <w:rFonts w:ascii="Times New Roman" w:hAnsi="Times New Roman" w:cs="Times New Roman"/>
          <w:sz w:val="20"/>
          <w:szCs w:val="20"/>
        </w:rPr>
        <w:t xml:space="preserve">разрешения на внесение изменений </w:t>
      </w:r>
    </w:p>
    <w:p w14:paraId="7C3EA4A8" w14:textId="5613E555" w:rsidR="0057059C" w:rsidRPr="0057059C" w:rsidRDefault="0057059C" w:rsidP="005705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059C">
        <w:rPr>
          <w:rFonts w:ascii="Times New Roman" w:hAnsi="Times New Roman" w:cs="Times New Roman"/>
          <w:sz w:val="20"/>
          <w:szCs w:val="20"/>
        </w:rPr>
        <w:t>6.3.</w:t>
      </w:r>
      <w:r w:rsidRPr="0057059C">
        <w:rPr>
          <w:rFonts w:ascii="Times New Roman" w:hAnsi="Times New Roman" w:cs="Times New Roman"/>
          <w:sz w:val="20"/>
          <w:szCs w:val="20"/>
        </w:rPr>
        <w:tab/>
      </w:r>
      <w:r w:rsidR="00D67F51" w:rsidRPr="0057059C">
        <w:rPr>
          <w:rFonts w:ascii="Times New Roman" w:hAnsi="Times New Roman" w:cs="Times New Roman"/>
          <w:sz w:val="20"/>
          <w:szCs w:val="20"/>
        </w:rPr>
        <w:t>Разрешение является основанием для получения подлинников документов и внесения в них изменений.</w:t>
      </w:r>
    </w:p>
    <w:p w14:paraId="6CDB2CAA" w14:textId="58B11F18" w:rsidR="00D67F51" w:rsidRPr="0057059C" w:rsidRDefault="0057059C" w:rsidP="005705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059C">
        <w:rPr>
          <w:rFonts w:ascii="Times New Roman" w:hAnsi="Times New Roman" w:cs="Times New Roman"/>
          <w:sz w:val="20"/>
          <w:szCs w:val="20"/>
        </w:rPr>
        <w:t>6.4.</w:t>
      </w:r>
      <w:r w:rsidRPr="0057059C">
        <w:rPr>
          <w:rFonts w:ascii="Times New Roman" w:hAnsi="Times New Roman" w:cs="Times New Roman"/>
          <w:sz w:val="20"/>
          <w:szCs w:val="20"/>
        </w:rPr>
        <w:tab/>
      </w:r>
      <w:r w:rsidR="00D67F51" w:rsidRPr="0057059C">
        <w:rPr>
          <w:rFonts w:ascii="Times New Roman" w:hAnsi="Times New Roman" w:cs="Times New Roman"/>
          <w:sz w:val="20"/>
          <w:szCs w:val="20"/>
        </w:rPr>
        <w:t xml:space="preserve">Внесение изменений документа (в том числе его аннулирование) выполняют на основании разрешения на внесение изменений (далее </w:t>
      </w:r>
      <w:r>
        <w:rPr>
          <w:rFonts w:ascii="Times New Roman" w:hAnsi="Times New Roman" w:cs="Times New Roman"/>
          <w:sz w:val="20"/>
          <w:szCs w:val="20"/>
        </w:rPr>
        <w:t>–</w:t>
      </w:r>
      <w:r w:rsidR="00D67F51" w:rsidRPr="005705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57059C">
        <w:rPr>
          <w:rFonts w:ascii="Times New Roman" w:hAnsi="Times New Roman" w:cs="Times New Roman"/>
          <w:b/>
          <w:sz w:val="20"/>
          <w:szCs w:val="20"/>
        </w:rPr>
        <w:t>Р</w:t>
      </w:r>
      <w:r w:rsidR="00D67F51" w:rsidRPr="0057059C">
        <w:rPr>
          <w:rFonts w:ascii="Times New Roman" w:hAnsi="Times New Roman" w:cs="Times New Roman"/>
          <w:b/>
          <w:sz w:val="20"/>
          <w:szCs w:val="20"/>
        </w:rPr>
        <w:t>азрешение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57059C">
        <w:rPr>
          <w:rStyle w:val="afa"/>
          <w:rFonts w:ascii="Times New Roman" w:hAnsi="Times New Roman" w:cs="Times New Roman"/>
          <w:sz w:val="20"/>
          <w:szCs w:val="20"/>
        </w:rPr>
        <w:footnoteReference w:id="5"/>
      </w:r>
      <w:r w:rsidR="00D67F51" w:rsidRPr="0057059C">
        <w:rPr>
          <w:rFonts w:ascii="Times New Roman" w:hAnsi="Times New Roman" w:cs="Times New Roman"/>
          <w:sz w:val="20"/>
          <w:szCs w:val="20"/>
        </w:rPr>
        <w:t>).</w:t>
      </w:r>
      <w:r w:rsidRPr="0057059C">
        <w:rPr>
          <w:rFonts w:ascii="Times New Roman" w:hAnsi="Times New Roman" w:cs="Times New Roman"/>
          <w:sz w:val="20"/>
          <w:szCs w:val="20"/>
        </w:rPr>
        <w:t xml:space="preserve"> </w:t>
      </w:r>
      <w:r w:rsidR="00D67F51" w:rsidRPr="0057059C">
        <w:rPr>
          <w:rFonts w:ascii="Times New Roman" w:hAnsi="Times New Roman" w:cs="Times New Roman"/>
          <w:sz w:val="20"/>
          <w:szCs w:val="20"/>
        </w:rPr>
        <w:t xml:space="preserve">Копии </w:t>
      </w:r>
      <w:r>
        <w:rPr>
          <w:rFonts w:ascii="Times New Roman" w:hAnsi="Times New Roman" w:cs="Times New Roman"/>
          <w:sz w:val="20"/>
          <w:szCs w:val="20"/>
        </w:rPr>
        <w:t>Р</w:t>
      </w:r>
      <w:r w:rsidR="00D67F51" w:rsidRPr="0057059C">
        <w:rPr>
          <w:rFonts w:ascii="Times New Roman" w:hAnsi="Times New Roman" w:cs="Times New Roman"/>
          <w:sz w:val="20"/>
          <w:szCs w:val="20"/>
        </w:rPr>
        <w:t xml:space="preserve">азрешений на бумажном носителе передаются на постоянное хранение в </w:t>
      </w:r>
      <w:r w:rsidRPr="0057059C">
        <w:rPr>
          <w:rFonts w:ascii="Times New Roman" w:hAnsi="Times New Roman" w:cs="Times New Roman"/>
          <w:sz w:val="20"/>
          <w:szCs w:val="20"/>
        </w:rPr>
        <w:t>А</w:t>
      </w:r>
      <w:r w:rsidR="00D67F51" w:rsidRPr="0057059C">
        <w:rPr>
          <w:rFonts w:ascii="Times New Roman" w:hAnsi="Times New Roman" w:cs="Times New Roman"/>
          <w:sz w:val="20"/>
          <w:szCs w:val="20"/>
        </w:rPr>
        <w:t>рхив.</w:t>
      </w:r>
    </w:p>
    <w:p w14:paraId="284B1BF6" w14:textId="17404EEF" w:rsidR="008D56AF" w:rsidRDefault="008D56AF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1920E3AB" w14:textId="77777777" w:rsidR="0057059C" w:rsidRDefault="0057059C" w:rsidP="00732B70">
      <w:pPr>
        <w:pStyle w:val="210"/>
        <w:shd w:val="clear" w:color="auto" w:fill="auto"/>
        <w:spacing w:line="276" w:lineRule="auto"/>
        <w:ind w:firstLine="0"/>
        <w:jc w:val="left"/>
        <w:rPr>
          <w:sz w:val="20"/>
          <w:szCs w:val="20"/>
        </w:rPr>
      </w:pPr>
    </w:p>
    <w:p w14:paraId="0E1B5600" w14:textId="71A80D9F" w:rsidR="0057059C" w:rsidRDefault="0057059C" w:rsidP="00732B70">
      <w:pPr>
        <w:pStyle w:val="60"/>
        <w:shd w:val="clear" w:color="auto" w:fill="auto"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РАЗДЕЛ </w:t>
      </w:r>
      <w:r>
        <w:rPr>
          <w:sz w:val="20"/>
          <w:szCs w:val="20"/>
          <w:lang w:val="en-US"/>
        </w:rPr>
        <w:t>II</w:t>
      </w:r>
      <w:r w:rsidRPr="0057059C">
        <w:rPr>
          <w:sz w:val="20"/>
          <w:szCs w:val="20"/>
        </w:rPr>
        <w:t xml:space="preserve">. </w:t>
      </w:r>
      <w:r w:rsidR="008D56AF" w:rsidRPr="00732B70">
        <w:rPr>
          <w:sz w:val="20"/>
          <w:szCs w:val="20"/>
        </w:rPr>
        <w:t>П</w:t>
      </w:r>
      <w:r w:rsidR="008D56AF">
        <w:rPr>
          <w:sz w:val="20"/>
          <w:szCs w:val="20"/>
        </w:rPr>
        <w:t xml:space="preserve">равила </w:t>
      </w:r>
    </w:p>
    <w:p w14:paraId="2FFF5FB9" w14:textId="5C9D0024" w:rsidR="00144B45" w:rsidRPr="00732B70" w:rsidRDefault="00144B45" w:rsidP="00732B70">
      <w:pPr>
        <w:pStyle w:val="60"/>
        <w:shd w:val="clear" w:color="auto" w:fill="auto"/>
        <w:spacing w:line="276" w:lineRule="auto"/>
        <w:jc w:val="center"/>
        <w:rPr>
          <w:sz w:val="20"/>
          <w:szCs w:val="20"/>
        </w:rPr>
      </w:pPr>
      <w:r w:rsidRPr="00732B70">
        <w:rPr>
          <w:sz w:val="20"/>
          <w:szCs w:val="20"/>
        </w:rPr>
        <w:t>комплектования и оформления технической документации</w:t>
      </w:r>
    </w:p>
    <w:p w14:paraId="23B4E6AA" w14:textId="42F7D0A0" w:rsidR="00836EC6" w:rsidRPr="00732B70" w:rsidRDefault="00836EC6" w:rsidP="00732B70">
      <w:pPr>
        <w:pStyle w:val="a8"/>
        <w:spacing w:line="276" w:lineRule="auto"/>
      </w:pPr>
    </w:p>
    <w:p w14:paraId="55438429" w14:textId="48F5E8DB" w:rsidR="00846108" w:rsidRPr="00732B70" w:rsidRDefault="00846108" w:rsidP="00732B70">
      <w:pPr>
        <w:pStyle w:val="2"/>
        <w:spacing w:line="276" w:lineRule="auto"/>
      </w:pPr>
      <w:r w:rsidRPr="00732B70">
        <w:t>1. Общие положения</w:t>
      </w:r>
    </w:p>
    <w:p w14:paraId="1A32088A" w14:textId="77777777" w:rsidR="00846108" w:rsidRPr="00732B70" w:rsidRDefault="00846108" w:rsidP="00732B70">
      <w:pPr>
        <w:pStyle w:val="a8"/>
        <w:spacing w:line="276" w:lineRule="auto"/>
      </w:pPr>
    </w:p>
    <w:p w14:paraId="779A29D7" w14:textId="176AAF16" w:rsidR="00846108" w:rsidRPr="00732B70" w:rsidRDefault="00846108" w:rsidP="00732B70">
      <w:pPr>
        <w:pStyle w:val="a8"/>
        <w:spacing w:line="276" w:lineRule="auto"/>
        <w:jc w:val="both"/>
      </w:pPr>
      <w:r w:rsidRPr="00732B70">
        <w:t>1.1.</w:t>
      </w:r>
      <w:r w:rsidRPr="00732B70">
        <w:tab/>
        <w:t>Настоящие Правила устанавливают общие правила к порядку комплектования и оформления проектной, рабочей и иной технической документации,</w:t>
      </w:r>
      <w:r w:rsidRPr="00732B70">
        <w:rPr>
          <w:color w:val="444444"/>
          <w:shd w:val="clear" w:color="auto" w:fill="FFFFFF"/>
        </w:rPr>
        <w:t xml:space="preserve"> </w:t>
      </w:r>
      <w:r w:rsidRPr="00732B70">
        <w:t>составляемой на бумажных носителях и передаваемой АО «ПНТ» для хранения и дальнейшего использования в течении всего жизненного цикла объектов инфраструктуры АО «ПНТ» (далее также «</w:t>
      </w:r>
      <w:r w:rsidRPr="00732B70">
        <w:rPr>
          <w:b/>
        </w:rPr>
        <w:t>Общество</w:t>
      </w:r>
      <w:r w:rsidRPr="00732B70">
        <w:t>»).</w:t>
      </w:r>
    </w:p>
    <w:p w14:paraId="3D0D8422" w14:textId="7B5BE7EF" w:rsidR="00836EC6" w:rsidRPr="00732B70" w:rsidRDefault="00846108" w:rsidP="00732B70">
      <w:pPr>
        <w:pStyle w:val="a8"/>
        <w:spacing w:line="276" w:lineRule="auto"/>
        <w:jc w:val="both"/>
        <w:rPr>
          <w:color w:val="auto"/>
        </w:rPr>
      </w:pPr>
      <w:r w:rsidRPr="00732B70">
        <w:t>1.2.</w:t>
      </w:r>
      <w:r w:rsidRPr="00732B70">
        <w:tab/>
        <w:t xml:space="preserve">Настоящие </w:t>
      </w:r>
      <w:r w:rsidRPr="00732B70">
        <w:rPr>
          <w:color w:val="auto"/>
        </w:rPr>
        <w:t xml:space="preserve">Правила предназначены для применения сотрудниками Общества, осуществляющими деятельность по заключению договоров на разработку и последующую приёмку проектной, рабочей и иной технической документации при </w:t>
      </w:r>
      <w:r w:rsidR="00F82C01" w:rsidRPr="00732B70">
        <w:rPr>
          <w:color w:val="auto"/>
        </w:rPr>
        <w:t>выполнении инженерных изысканий, архитектурно-строительного проектировани</w:t>
      </w:r>
      <w:r w:rsidR="00F11CF1">
        <w:rPr>
          <w:color w:val="auto"/>
        </w:rPr>
        <w:t>я</w:t>
      </w:r>
      <w:r w:rsidR="00F82C01" w:rsidRPr="00732B70">
        <w:rPr>
          <w:color w:val="auto"/>
        </w:rPr>
        <w:t>, строительств</w:t>
      </w:r>
      <w:r w:rsidR="00F11CF1">
        <w:rPr>
          <w:color w:val="auto"/>
        </w:rPr>
        <w:t>а</w:t>
      </w:r>
      <w:r w:rsidR="00F82C01" w:rsidRPr="00732B70">
        <w:rPr>
          <w:color w:val="auto"/>
        </w:rPr>
        <w:t>, реконструкции, капитально</w:t>
      </w:r>
      <w:r w:rsidR="00A927CD" w:rsidRPr="00732B70">
        <w:rPr>
          <w:color w:val="auto"/>
        </w:rPr>
        <w:t>м</w:t>
      </w:r>
      <w:r w:rsidR="00F82C01" w:rsidRPr="00732B70">
        <w:rPr>
          <w:color w:val="auto"/>
        </w:rPr>
        <w:t xml:space="preserve"> ремонт</w:t>
      </w:r>
      <w:r w:rsidR="00A927CD" w:rsidRPr="00732B70">
        <w:rPr>
          <w:color w:val="auto"/>
        </w:rPr>
        <w:t>е</w:t>
      </w:r>
      <w:r w:rsidR="00F82C01" w:rsidRPr="00732B70">
        <w:rPr>
          <w:color w:val="auto"/>
        </w:rPr>
        <w:t xml:space="preserve">, </w:t>
      </w:r>
      <w:r w:rsidR="00F11CF1">
        <w:rPr>
          <w:color w:val="auto"/>
        </w:rPr>
        <w:t xml:space="preserve">техническом перевооружении, </w:t>
      </w:r>
      <w:r w:rsidR="00F82C01" w:rsidRPr="00732B70">
        <w:rPr>
          <w:color w:val="auto"/>
        </w:rPr>
        <w:t xml:space="preserve">эксплуатации, </w:t>
      </w:r>
      <w:r w:rsidR="00F82C01" w:rsidRPr="00732B70">
        <w:rPr>
          <w:color w:val="auto"/>
          <w:lang w:bidi="ar-SA"/>
        </w:rPr>
        <w:t>выполнени</w:t>
      </w:r>
      <w:r w:rsidR="00F11CF1">
        <w:rPr>
          <w:color w:val="auto"/>
          <w:lang w:bidi="ar-SA"/>
        </w:rPr>
        <w:t>ю</w:t>
      </w:r>
      <w:r w:rsidR="00F82C01" w:rsidRPr="00732B70">
        <w:rPr>
          <w:color w:val="auto"/>
          <w:lang w:bidi="ar-SA"/>
        </w:rPr>
        <w:t xml:space="preserve"> работ </w:t>
      </w:r>
      <w:r w:rsidR="00A927CD" w:rsidRPr="00732B70">
        <w:rPr>
          <w:color w:val="auto"/>
          <w:lang w:bidi="ar-SA"/>
        </w:rPr>
        <w:t xml:space="preserve">по </w:t>
      </w:r>
      <w:r w:rsidR="00F82C01" w:rsidRPr="00732B70">
        <w:rPr>
          <w:color w:val="auto"/>
          <w:lang w:bidi="ar-SA"/>
        </w:rPr>
        <w:t>требованиям технических регламентов</w:t>
      </w:r>
      <w:r w:rsidR="00F11CF1">
        <w:rPr>
          <w:color w:val="auto"/>
          <w:lang w:bidi="ar-SA"/>
        </w:rPr>
        <w:t xml:space="preserve"> и</w:t>
      </w:r>
      <w:r w:rsidR="00F82C01" w:rsidRPr="00732B70">
        <w:rPr>
          <w:color w:val="auto"/>
          <w:lang w:bidi="ar-SA"/>
        </w:rPr>
        <w:t xml:space="preserve"> документ</w:t>
      </w:r>
      <w:r w:rsidR="00F11CF1">
        <w:rPr>
          <w:color w:val="auto"/>
          <w:lang w:bidi="ar-SA"/>
        </w:rPr>
        <w:t>ов</w:t>
      </w:r>
      <w:r w:rsidR="00F82C01" w:rsidRPr="00732B70">
        <w:rPr>
          <w:color w:val="auto"/>
          <w:lang w:bidi="ar-SA"/>
        </w:rPr>
        <w:t xml:space="preserve"> по стандартизации</w:t>
      </w:r>
      <w:r w:rsidR="00F82C01" w:rsidRPr="00732B70">
        <w:rPr>
          <w:color w:val="auto"/>
        </w:rPr>
        <w:t>.</w:t>
      </w:r>
    </w:p>
    <w:p w14:paraId="4FE1CAFA" w14:textId="59EC0E24" w:rsidR="00846108" w:rsidRPr="00732B70" w:rsidRDefault="00846108" w:rsidP="00732B70">
      <w:pPr>
        <w:pStyle w:val="a8"/>
        <w:spacing w:line="276" w:lineRule="auto"/>
        <w:jc w:val="both"/>
        <w:rPr>
          <w:bCs/>
        </w:rPr>
      </w:pPr>
      <w:r w:rsidRPr="00732B70">
        <w:t>1.3</w:t>
      </w:r>
      <w:r w:rsidR="00836EC6" w:rsidRPr="00732B70">
        <w:t>.</w:t>
      </w:r>
      <w:r w:rsidR="00836EC6" w:rsidRPr="00732B70">
        <w:tab/>
        <w:t xml:space="preserve">Настоящие Правила </w:t>
      </w:r>
      <w:r w:rsidRPr="00732B70">
        <w:t xml:space="preserve">применяются в целях поддержания систематизации документов в архиве Общества, </w:t>
      </w:r>
      <w:r w:rsidRPr="00732B70">
        <w:rPr>
          <w:bCs/>
        </w:rPr>
        <w:t>для рационального размещения документов, а также для проведения операций по их учёту и поиску.</w:t>
      </w:r>
    </w:p>
    <w:p w14:paraId="5B56AD67" w14:textId="61BEF12C" w:rsidR="00836EC6" w:rsidRPr="00732B70" w:rsidRDefault="006D372A" w:rsidP="00732B70">
      <w:pPr>
        <w:pStyle w:val="a8"/>
        <w:spacing w:line="276" w:lineRule="auto"/>
        <w:jc w:val="both"/>
        <w:rPr>
          <w:bCs/>
        </w:rPr>
      </w:pPr>
      <w:r w:rsidRPr="00732B70">
        <w:rPr>
          <w:bCs/>
        </w:rPr>
        <w:t>1.4.</w:t>
      </w:r>
      <w:r w:rsidRPr="00732B70">
        <w:rPr>
          <w:bCs/>
        </w:rPr>
        <w:tab/>
        <w:t>На основе практики применения настоящи</w:t>
      </w:r>
      <w:r w:rsidR="0089236E">
        <w:rPr>
          <w:bCs/>
        </w:rPr>
        <w:t>х</w:t>
      </w:r>
      <w:r w:rsidRPr="00732B70">
        <w:rPr>
          <w:bCs/>
        </w:rPr>
        <w:t xml:space="preserve"> Правил может быть разработан и внедрен соответствующий стандарт организации.</w:t>
      </w:r>
    </w:p>
    <w:p w14:paraId="068AD3E1" w14:textId="77777777" w:rsidR="006D372A" w:rsidRPr="00732B70" w:rsidRDefault="006D372A" w:rsidP="00732B70">
      <w:pPr>
        <w:pStyle w:val="a8"/>
        <w:spacing w:line="276" w:lineRule="auto"/>
        <w:rPr>
          <w:bCs/>
        </w:rPr>
      </w:pPr>
    </w:p>
    <w:p w14:paraId="1123FC2A" w14:textId="4A99CA2C" w:rsidR="00EA2B3F" w:rsidRPr="00732B70" w:rsidRDefault="00EA2B3F" w:rsidP="00732B70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0"/>
        </w:rPr>
      </w:pPr>
      <w:bookmarkStart w:id="0" w:name="bookmark4"/>
      <w:bookmarkStart w:id="1" w:name="bookmark5"/>
      <w:r w:rsidRPr="00732B70">
        <w:rPr>
          <w:rFonts w:ascii="Times New Roman" w:hAnsi="Times New Roman" w:cs="Times New Roman"/>
          <w:sz w:val="20"/>
        </w:rPr>
        <w:t>2</w:t>
      </w:r>
      <w:r w:rsidR="00836EC6" w:rsidRPr="00732B70">
        <w:rPr>
          <w:rFonts w:ascii="Times New Roman" w:hAnsi="Times New Roman" w:cs="Times New Roman"/>
          <w:sz w:val="20"/>
        </w:rPr>
        <w:t>.</w:t>
      </w:r>
      <w:r w:rsidRPr="00732B70">
        <w:rPr>
          <w:rFonts w:ascii="Times New Roman" w:hAnsi="Times New Roman" w:cs="Times New Roman"/>
          <w:sz w:val="20"/>
        </w:rPr>
        <w:t xml:space="preserve"> Нормативные ссылки</w:t>
      </w:r>
      <w:r w:rsidR="00424221" w:rsidRPr="00732B70">
        <w:rPr>
          <w:rStyle w:val="afa"/>
          <w:rFonts w:ascii="Times New Roman" w:hAnsi="Times New Roman" w:cs="Times New Roman"/>
          <w:sz w:val="20"/>
        </w:rPr>
        <w:footnoteReference w:id="6"/>
      </w:r>
      <w:r w:rsidR="00732B70" w:rsidRPr="00732B70">
        <w:rPr>
          <w:rFonts w:ascii="Times New Roman" w:hAnsi="Times New Roman" w:cs="Times New Roman"/>
          <w:sz w:val="20"/>
        </w:rPr>
        <w:t xml:space="preserve"> и источники</w:t>
      </w:r>
    </w:p>
    <w:p w14:paraId="2DEAC925" w14:textId="50F5B46D" w:rsidR="00A927CD" w:rsidRPr="00732B70" w:rsidRDefault="00A927CD" w:rsidP="00732B70">
      <w:pPr>
        <w:pStyle w:val="a8"/>
        <w:spacing w:line="276" w:lineRule="auto"/>
        <w:rPr>
          <w:highlight w:val="yellow"/>
          <w:lang w:bidi="ar-SA"/>
        </w:rPr>
      </w:pPr>
    </w:p>
    <w:p w14:paraId="3E0227D1" w14:textId="548CBD1A" w:rsidR="00702219" w:rsidRPr="00732B70" w:rsidRDefault="00702219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[1]</w:t>
      </w:r>
      <w:r w:rsidRPr="00732B70">
        <w:rPr>
          <w:rFonts w:ascii="Times New Roman" w:hAnsi="Times New Roman" w:cs="Times New Roman"/>
          <w:sz w:val="20"/>
          <w:szCs w:val="20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Градостроительный кодекс Российской Федерации от 29.12.2004 N 190-ФЗ (ред. от 14.07.2022);</w:t>
      </w:r>
    </w:p>
    <w:p w14:paraId="7793340B" w14:textId="0C43EE4B" w:rsidR="004F05BD" w:rsidRPr="00732B70" w:rsidRDefault="004F05BD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[2]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  <w:t>Федеральный закон от 27.12.2002 N 184-ФЗ (ред. от 02.07.2021) "О техническом регулировании" (с изм. и доп., вступ. в силу с 23.12.2021);</w:t>
      </w:r>
    </w:p>
    <w:p w14:paraId="7D3EA55B" w14:textId="1AD0B22D" w:rsidR="00702219" w:rsidRPr="00732B70" w:rsidRDefault="00702219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4F05BD" w:rsidRPr="00732B70">
        <w:rPr>
          <w:rFonts w:ascii="Times New Roman" w:hAnsi="Times New Roman" w:cs="Times New Roman"/>
          <w:sz w:val="20"/>
          <w:szCs w:val="20"/>
        </w:rPr>
        <w:t>3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Pr="00732B70">
        <w:rPr>
          <w:rFonts w:ascii="Times New Roman" w:hAnsi="Times New Roman" w:cs="Times New Roman"/>
          <w:sz w:val="20"/>
          <w:szCs w:val="20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Постановление Правительства РФ от 16.02.2008 N 87 (ред. от 01.12.2021) "О составе разделов проектной документации и требованиях к их содержанию";</w:t>
      </w:r>
    </w:p>
    <w:p w14:paraId="298E385C" w14:textId="4240F98E" w:rsidR="004F05BD" w:rsidRPr="00732B70" w:rsidRDefault="002151E3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[</w:t>
      </w:r>
      <w:r w:rsidR="004202D8">
        <w:rPr>
          <w:rFonts w:ascii="Times New Roman" w:hAnsi="Times New Roman" w:cs="Times New Roman"/>
          <w:color w:val="auto"/>
          <w:sz w:val="20"/>
          <w:szCs w:val="20"/>
          <w:lang w:bidi="ar-SA"/>
        </w:rPr>
        <w:t>4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F11CF1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="004F05BD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Приказ Ростехнадзора от 26.12.2006 N 1128 (ред. от 09.11.2017)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обеспечения" (вместе с "РД-11-02-2006");</w:t>
      </w:r>
    </w:p>
    <w:p w14:paraId="6A251A05" w14:textId="22383D36" w:rsidR="002151E3" w:rsidRPr="00732B70" w:rsidRDefault="00702219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4202D8">
        <w:rPr>
          <w:rFonts w:ascii="Times New Roman" w:hAnsi="Times New Roman" w:cs="Times New Roman"/>
          <w:sz w:val="20"/>
          <w:szCs w:val="20"/>
        </w:rPr>
        <w:t>5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Pr="00732B70">
        <w:rPr>
          <w:rFonts w:ascii="Times New Roman" w:hAnsi="Times New Roman" w:cs="Times New Roman"/>
          <w:sz w:val="20"/>
          <w:szCs w:val="20"/>
        </w:rPr>
        <w:tab/>
      </w:r>
      <w:r w:rsidR="002151E3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Р 21.101-2020.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 (утв. и введен в действие Приказом Росстандарта от 23.06.2020 N 282-ст)</w:t>
      </w:r>
    </w:p>
    <w:p w14:paraId="3B0EDF96" w14:textId="7DAC194B" w:rsidR="002151E3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4202D8">
        <w:rPr>
          <w:rFonts w:ascii="Times New Roman" w:hAnsi="Times New Roman" w:cs="Times New Roman"/>
          <w:sz w:val="20"/>
          <w:szCs w:val="20"/>
        </w:rPr>
        <w:t>6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2151E3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Р 21.001-2021. Национальный стандарт Российской Федерации. Система проектной документации для строительства. Общие положения"</w:t>
      </w:r>
      <w:r w:rsidR="002E5E55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="002151E3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(утв. и введен в действие Приказом Росстандарта от 10.12.2021 N 1762-ст)</w:t>
      </w:r>
    </w:p>
    <w:p w14:paraId="6670AB91" w14:textId="5E8A4DB3" w:rsidR="00AC4806" w:rsidRDefault="00702219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394850">
        <w:rPr>
          <w:rFonts w:ascii="Times New Roman" w:hAnsi="Times New Roman" w:cs="Times New Roman"/>
          <w:sz w:val="20"/>
          <w:szCs w:val="20"/>
        </w:rPr>
        <w:t>[7]</w:t>
      </w:r>
      <w:r w:rsidRPr="00394850">
        <w:rPr>
          <w:rFonts w:ascii="Times New Roman" w:hAnsi="Times New Roman" w:cs="Times New Roman"/>
          <w:sz w:val="20"/>
          <w:szCs w:val="20"/>
        </w:rPr>
        <w:tab/>
      </w:r>
      <w:r w:rsidR="00AC4806" w:rsidRPr="00394850">
        <w:rPr>
          <w:rFonts w:ascii="Times New Roman" w:hAnsi="Times New Roman" w:cs="Times New Roman"/>
          <w:color w:val="auto"/>
          <w:sz w:val="20"/>
          <w:szCs w:val="20"/>
          <w:lang w:bidi="ar-SA"/>
        </w:rPr>
        <w:t>"СП</w:t>
      </w:r>
      <w:r w:rsidR="00AC4806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48.13330.2019. Свод правил. Организация строительства. СНиП 12-01-2004" (утв. и введен в действие Приказом Минстроя России от 24.12.2019 N 861/пр) (ред. от 28.03.2022);</w:t>
      </w:r>
    </w:p>
    <w:p w14:paraId="7C6D31FF" w14:textId="6C84A7DC" w:rsidR="00394850" w:rsidRPr="00BC5FCC" w:rsidRDefault="00394850" w:rsidP="00394850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394850">
        <w:rPr>
          <w:rFonts w:ascii="Times New Roman" w:hAnsi="Times New Roman" w:cs="Times New Roman"/>
          <w:sz w:val="20"/>
          <w:szCs w:val="20"/>
        </w:rPr>
        <w:t>[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394850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</w:t>
      </w:r>
      <w:r w:rsidRPr="00BC5FCC">
        <w:rPr>
          <w:rFonts w:ascii="Times New Roman" w:hAnsi="Times New Roman" w:cs="Times New Roman"/>
          <w:color w:val="auto"/>
          <w:sz w:val="20"/>
          <w:szCs w:val="20"/>
          <w:lang w:bidi="ar-SA"/>
        </w:rPr>
        <w:t>N 1033/пр) (ред. от 30.12.2020);</w:t>
      </w:r>
    </w:p>
    <w:p w14:paraId="3A843C30" w14:textId="712E3077" w:rsidR="00702219" w:rsidRPr="00BC5FCC" w:rsidRDefault="00702219" w:rsidP="00732B70">
      <w:pPr>
        <w:pStyle w:val="a8"/>
        <w:spacing w:line="276" w:lineRule="auto"/>
        <w:jc w:val="both"/>
      </w:pPr>
      <w:r w:rsidRPr="00BC5FCC">
        <w:t>[</w:t>
      </w:r>
      <w:r w:rsidR="00131B58" w:rsidRPr="00F6336D">
        <w:t>9</w:t>
      </w:r>
      <w:r w:rsidRPr="00BC5FCC">
        <w:t>]</w:t>
      </w:r>
      <w:r w:rsidRPr="00BC5FCC">
        <w:tab/>
        <w:t>"ГОСТ Р 54523-2011. Национальный стандарт Российской Федерации. Портовые гидротехнические сооружения. Правила обследования и мониторинга технического состояния" (утв. и введен в действие Приказом Росстандарта от 25.11.2011 N 600-ст)</w:t>
      </w:r>
      <w:r w:rsidR="00732B70" w:rsidRPr="00BC5FCC">
        <w:t>;</w:t>
      </w:r>
    </w:p>
    <w:p w14:paraId="7E05C703" w14:textId="263BC958" w:rsidR="00702219" w:rsidRPr="00732B70" w:rsidRDefault="00702219" w:rsidP="00732B70">
      <w:pPr>
        <w:pStyle w:val="a8"/>
        <w:spacing w:line="276" w:lineRule="auto"/>
        <w:jc w:val="both"/>
      </w:pPr>
      <w:r w:rsidRPr="00BC5FCC">
        <w:t>[</w:t>
      </w:r>
      <w:r w:rsidR="00BC5FCC" w:rsidRPr="00BC5FCC">
        <w:t>10</w:t>
      </w:r>
      <w:r w:rsidRPr="00BC5FCC">
        <w:t>]</w:t>
      </w:r>
      <w:r w:rsidRPr="00BC5FCC">
        <w:tab/>
        <w:t>"СП 333.1325800.2020. Свод правил. Информационное моделирование в строительстве. Правила формирования информационной модели объектов на различных стадиях жизненного цикла" (утв. Приказом</w:t>
      </w:r>
      <w:r w:rsidRPr="00732B70">
        <w:t xml:space="preserve"> Минстроя России от 31.12.2020 N 928/пр)</w:t>
      </w:r>
      <w:r w:rsidR="00732B70" w:rsidRPr="00732B70">
        <w:t>;</w:t>
      </w:r>
    </w:p>
    <w:p w14:paraId="2FF30324" w14:textId="3744DEC8" w:rsidR="002E5E55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>
        <w:rPr>
          <w:rFonts w:ascii="Times New Roman" w:hAnsi="Times New Roman" w:cs="Times New Roman"/>
          <w:sz w:val="20"/>
          <w:szCs w:val="20"/>
        </w:rPr>
        <w:t>11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2E5E55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2.004-88. Межгосударственный стандарт. Единая система конструкторской документации. Общие требования к выполнению конструкторских и технологических документов на печатающих и графических устройствах вывода ЭВМ" (утв. Постановлением Госстандарта СССР от 28.11.1988 N 3843);</w:t>
      </w:r>
    </w:p>
    <w:p w14:paraId="1066A190" w14:textId="6BF27FB4" w:rsidR="002E5E55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>
        <w:rPr>
          <w:rFonts w:ascii="Times New Roman" w:hAnsi="Times New Roman" w:cs="Times New Roman"/>
          <w:sz w:val="20"/>
          <w:szCs w:val="20"/>
        </w:rPr>
        <w:t>12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2E5E55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2.051-2013. Межгосударственный стандарт. Единая система конструкторской документации. Электронные документы. Общие положения" (введен в действие Приказом Росстандарта от 22.11.2013 N 1628-ст);</w:t>
      </w:r>
    </w:p>
    <w:p w14:paraId="63580DB8" w14:textId="1BF92BAC" w:rsidR="00AC4806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>
        <w:rPr>
          <w:rFonts w:ascii="Times New Roman" w:hAnsi="Times New Roman" w:cs="Times New Roman"/>
          <w:sz w:val="20"/>
          <w:szCs w:val="20"/>
        </w:rPr>
        <w:t>1</w:t>
      </w:r>
      <w:r w:rsidRPr="00732B70">
        <w:rPr>
          <w:rFonts w:ascii="Times New Roman" w:hAnsi="Times New Roman" w:cs="Times New Roman"/>
          <w:sz w:val="20"/>
          <w:szCs w:val="20"/>
        </w:rPr>
        <w:t>3]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AC4806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2.102-2013. Межгосударственный стандарт. Единая система конструкторской документации. Виды и комплектность конструкторских документов" (введен в действие Приказом Росстандарта от 22.11.2013 N 1627-ст);</w:t>
      </w:r>
    </w:p>
    <w:p w14:paraId="5E5E2B24" w14:textId="3BD10136" w:rsidR="00AC4806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>
        <w:rPr>
          <w:rFonts w:ascii="Times New Roman" w:hAnsi="Times New Roman" w:cs="Times New Roman"/>
          <w:sz w:val="20"/>
          <w:szCs w:val="20"/>
        </w:rPr>
        <w:t>14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AC4806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2.301-68. Межгосударственный стандарт. Единая система конструкторской документации. Форматы" (утв. Постановлением Госстандарта СССР от 28.05.1968 N 751) (ред. от 22.06.2006);</w:t>
      </w:r>
    </w:p>
    <w:p w14:paraId="524B2886" w14:textId="499C15B6" w:rsidR="00AC4806" w:rsidRPr="00732B70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>
        <w:rPr>
          <w:rFonts w:ascii="Times New Roman" w:hAnsi="Times New Roman" w:cs="Times New Roman"/>
          <w:sz w:val="20"/>
          <w:szCs w:val="20"/>
        </w:rPr>
        <w:t>15</w:t>
      </w:r>
      <w:r w:rsidR="00BC5FCC" w:rsidRPr="00F6336D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AC4806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2.501-2013. Межгосударственный стандарт. Единая система конструкторской документации. Правила учета и хранения" (введен в действие Приказом Росстандарта от 22.11.2013 N 1628-ст);</w:t>
      </w:r>
    </w:p>
    <w:p w14:paraId="236E7957" w14:textId="6250C913" w:rsidR="00AC4806" w:rsidRDefault="00732B70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sz w:val="20"/>
          <w:szCs w:val="20"/>
        </w:rPr>
        <w:t>[</w:t>
      </w:r>
      <w:r w:rsidR="00BC5FCC" w:rsidRPr="00F6336D">
        <w:rPr>
          <w:rFonts w:ascii="Times New Roman" w:hAnsi="Times New Roman" w:cs="Times New Roman"/>
          <w:sz w:val="20"/>
          <w:szCs w:val="20"/>
        </w:rPr>
        <w:t>16</w:t>
      </w:r>
      <w:r w:rsidRPr="00732B70">
        <w:rPr>
          <w:rFonts w:ascii="Times New Roman" w:hAnsi="Times New Roman" w:cs="Times New Roman"/>
          <w:sz w:val="20"/>
          <w:szCs w:val="20"/>
        </w:rPr>
        <w:t>]</w:t>
      </w:r>
      <w:r w:rsidR="00F11CF1">
        <w:rPr>
          <w:rFonts w:ascii="Times New Roman" w:hAnsi="Times New Roman" w:cs="Times New Roman"/>
          <w:sz w:val="20"/>
          <w:szCs w:val="20"/>
        </w:rPr>
        <w:tab/>
      </w:r>
      <w:r w:rsidR="00AC4806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2.503-2013. Межгосударственный стандарт. Единая система конструкторской документации. Правила внесения изменений" (введен в действие Приказом Росстандарта от 22.11.2013 N 1628-ст).</w:t>
      </w:r>
    </w:p>
    <w:p w14:paraId="424C799D" w14:textId="164E0589" w:rsidR="00677D1E" w:rsidRPr="00677D1E" w:rsidRDefault="00677D1E" w:rsidP="00677D1E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F6336D">
        <w:rPr>
          <w:rFonts w:ascii="Times New Roman" w:hAnsi="Times New Roman" w:cs="Times New Roman"/>
          <w:color w:val="auto"/>
          <w:sz w:val="20"/>
          <w:szCs w:val="20"/>
          <w:lang w:bidi="ar-SA"/>
        </w:rPr>
        <w:t>[17]</w:t>
      </w:r>
      <w:r w:rsidRPr="00F6336D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>
        <w:rPr>
          <w:rFonts w:ascii="Times New Roman" w:hAnsi="Times New Roman" w:cs="Times New Roman"/>
          <w:color w:val="auto"/>
          <w:sz w:val="20"/>
          <w:szCs w:val="20"/>
          <w:lang w:bidi="ar-SA"/>
        </w:rPr>
        <w:t>"ГОСТ Р 2.105-2019. Национальный стандарт Российской Федерации. Единая система конструкторской документации. Общие требования к текстовым документам"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  <w:lang w:bidi="ar-SA"/>
        </w:rPr>
        <w:t>(утв. и введен в действие Приказом Росстандарта от 29.04.2019 N 175-ст)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0"/>
          <w:szCs w:val="20"/>
          <w:lang w:bidi="ar-SA"/>
        </w:rPr>
        <w:t>(ред. от 30.12.2020).</w:t>
      </w:r>
    </w:p>
    <w:p w14:paraId="054BA6C6" w14:textId="77777777" w:rsidR="00F11CF1" w:rsidRPr="00732B70" w:rsidRDefault="00F11CF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4600A532" w14:textId="15C19F05" w:rsidR="007B1626" w:rsidRPr="00732B70" w:rsidRDefault="007B1626" w:rsidP="00732B70">
      <w:pPr>
        <w:pStyle w:val="2"/>
        <w:spacing w:line="276" w:lineRule="auto"/>
      </w:pPr>
      <w:r w:rsidRPr="00732B70">
        <w:t>3</w:t>
      </w:r>
      <w:r w:rsidR="009764C4" w:rsidRPr="00732B70">
        <w:t>.</w:t>
      </w:r>
      <w:r w:rsidRPr="00732B70">
        <w:t xml:space="preserve"> Термины и определения</w:t>
      </w:r>
    </w:p>
    <w:p w14:paraId="21CE536C" w14:textId="77777777" w:rsidR="00EA2B3F" w:rsidRPr="00732B70" w:rsidRDefault="00EA2B3F" w:rsidP="00732B70">
      <w:pPr>
        <w:pStyle w:val="a8"/>
        <w:spacing w:line="276" w:lineRule="auto"/>
      </w:pPr>
    </w:p>
    <w:bookmarkEnd w:id="0"/>
    <w:bookmarkEnd w:id="1"/>
    <w:p w14:paraId="03630B10" w14:textId="4EA90FD0" w:rsidR="00241A5A" w:rsidRPr="00732B70" w:rsidRDefault="007B1626" w:rsidP="00732B70">
      <w:pPr>
        <w:pStyle w:val="210"/>
        <w:shd w:val="clear" w:color="auto" w:fill="auto"/>
        <w:spacing w:line="276" w:lineRule="auto"/>
        <w:ind w:firstLine="0"/>
        <w:jc w:val="both"/>
        <w:rPr>
          <w:sz w:val="20"/>
          <w:szCs w:val="20"/>
        </w:rPr>
      </w:pPr>
      <w:r w:rsidRPr="00732B70">
        <w:rPr>
          <w:sz w:val="20"/>
          <w:szCs w:val="20"/>
        </w:rPr>
        <w:t>3.1</w:t>
      </w:r>
      <w:r w:rsidR="009764C4" w:rsidRPr="00732B70">
        <w:rPr>
          <w:sz w:val="20"/>
          <w:szCs w:val="20"/>
        </w:rPr>
        <w:t>.</w:t>
      </w:r>
      <w:r w:rsidR="009764C4" w:rsidRPr="00732B70">
        <w:rPr>
          <w:sz w:val="20"/>
          <w:szCs w:val="20"/>
        </w:rPr>
        <w:tab/>
      </w:r>
      <w:r w:rsidR="004F4F9E" w:rsidRPr="00732B70">
        <w:rPr>
          <w:sz w:val="20"/>
          <w:szCs w:val="20"/>
        </w:rPr>
        <w:t xml:space="preserve">В </w:t>
      </w:r>
      <w:r w:rsidR="009764C4" w:rsidRPr="00732B70">
        <w:rPr>
          <w:sz w:val="20"/>
          <w:szCs w:val="20"/>
        </w:rPr>
        <w:t xml:space="preserve">Правилах </w:t>
      </w:r>
      <w:r w:rsidR="004F4F9E" w:rsidRPr="00732B70">
        <w:rPr>
          <w:sz w:val="20"/>
          <w:szCs w:val="20"/>
        </w:rPr>
        <w:t>примен</w:t>
      </w:r>
      <w:r w:rsidR="009764C4" w:rsidRPr="00732B70">
        <w:rPr>
          <w:sz w:val="20"/>
          <w:szCs w:val="20"/>
        </w:rPr>
        <w:t xml:space="preserve">яются </w:t>
      </w:r>
      <w:r w:rsidR="004F4F9E" w:rsidRPr="00732B70">
        <w:rPr>
          <w:sz w:val="20"/>
          <w:szCs w:val="20"/>
        </w:rPr>
        <w:t>следующие термины</w:t>
      </w:r>
      <w:r w:rsidRPr="00732B70">
        <w:rPr>
          <w:sz w:val="20"/>
          <w:szCs w:val="20"/>
        </w:rPr>
        <w:t xml:space="preserve"> с соответствующими опреде</w:t>
      </w:r>
      <w:r w:rsidR="004F4F9E" w:rsidRPr="00732B70">
        <w:rPr>
          <w:sz w:val="20"/>
          <w:szCs w:val="20"/>
        </w:rPr>
        <w:t>лениями</w:t>
      </w:r>
      <w:r w:rsidR="006A0F89">
        <w:rPr>
          <w:sz w:val="20"/>
          <w:szCs w:val="20"/>
        </w:rPr>
        <w:t>, указанные в п. 2 раздела 1 настоящего Положения</w:t>
      </w:r>
      <w:r w:rsidR="004F4F9E" w:rsidRPr="00732B70">
        <w:rPr>
          <w:sz w:val="20"/>
          <w:szCs w:val="20"/>
        </w:rPr>
        <w:t>:</w:t>
      </w:r>
    </w:p>
    <w:p w14:paraId="09AC1A77" w14:textId="70A48C60" w:rsidR="00BF1BBB" w:rsidRPr="00732B70" w:rsidRDefault="00BF1BBB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13CE6814" w14:textId="6D2CED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  <w:r w:rsidRPr="00732B70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FCA5BD" wp14:editId="746F0A78">
                <wp:simplePos x="0" y="0"/>
                <wp:positionH relativeFrom="column">
                  <wp:posOffset>1027430</wp:posOffset>
                </wp:positionH>
                <wp:positionV relativeFrom="paragraph">
                  <wp:posOffset>65350</wp:posOffset>
                </wp:positionV>
                <wp:extent cx="3922643" cy="2305878"/>
                <wp:effectExtent l="0" t="0" r="1905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2643" cy="23058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45AC40" w14:textId="0310409E" w:rsidR="0096529A" w:rsidRDefault="0096529A" w:rsidP="00F82C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FCA5B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7" type="#_x0000_t202" style="position:absolute;left:0;text-align:left;margin-left:80.9pt;margin-top:5.15pt;width:308.85pt;height:181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" fillcolor="white [3201]" stroked="f" strokeweight=".5pt">
                <v:textbox>
                  <w:txbxContent>
                    <w:p w14:paraId="2C45AC40" w14:textId="0310409E" w:rsidR="0096529A" w:rsidRDefault="0096529A" w:rsidP="00F82C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07B7E1C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4CA1F6E0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7C88CF34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27820A4F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42D23B76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163FF1A4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2E25D6E7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7CB229D7" w14:textId="77777777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59FC19B6" w14:textId="14F66B16" w:rsidR="00F82C01" w:rsidRPr="00732B70" w:rsidRDefault="00F82C01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4C76D7CD" w14:textId="77777777" w:rsidR="000D365B" w:rsidRPr="00732B70" w:rsidRDefault="000D365B" w:rsidP="00732B70">
      <w:pPr>
        <w:pStyle w:val="210"/>
        <w:shd w:val="clear" w:color="auto" w:fill="auto"/>
        <w:spacing w:line="276" w:lineRule="auto"/>
        <w:ind w:firstLine="360"/>
        <w:jc w:val="both"/>
        <w:rPr>
          <w:sz w:val="20"/>
          <w:szCs w:val="20"/>
        </w:rPr>
      </w:pPr>
    </w:p>
    <w:p w14:paraId="12F8B0BB" w14:textId="77777777" w:rsidR="000D365B" w:rsidRPr="00732B70" w:rsidRDefault="000D365B" w:rsidP="00732B70">
      <w:pPr>
        <w:pStyle w:val="a8"/>
        <w:spacing w:line="276" w:lineRule="auto"/>
        <w:rPr>
          <w:lang w:bidi="ar-SA"/>
        </w:rPr>
      </w:pPr>
    </w:p>
    <w:p w14:paraId="05CD2EFB" w14:textId="77777777" w:rsidR="000D365B" w:rsidRPr="00732B70" w:rsidRDefault="000D365B" w:rsidP="00732B70">
      <w:pPr>
        <w:pStyle w:val="a8"/>
        <w:spacing w:line="276" w:lineRule="auto"/>
        <w:rPr>
          <w:lang w:bidi="ar-SA"/>
        </w:rPr>
      </w:pPr>
    </w:p>
    <w:p w14:paraId="738F45CE" w14:textId="77777777" w:rsidR="000D365B" w:rsidRPr="00732B70" w:rsidRDefault="000D365B" w:rsidP="00732B70">
      <w:pPr>
        <w:pStyle w:val="a8"/>
        <w:spacing w:line="276" w:lineRule="auto"/>
        <w:rPr>
          <w:lang w:bidi="ar-SA"/>
        </w:rPr>
      </w:pPr>
    </w:p>
    <w:p w14:paraId="377337A8" w14:textId="0FBB0771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4</w:t>
      </w:r>
      <w:r w:rsidR="00A237FC" w:rsidRPr="00732B70">
        <w:rPr>
          <w:lang w:bidi="ar-SA"/>
        </w:rPr>
        <w:t>.</w:t>
      </w:r>
      <w:r w:rsidRPr="00732B70">
        <w:rPr>
          <w:lang w:bidi="ar-SA"/>
        </w:rPr>
        <w:t xml:space="preserve"> Общие требования к составу и комплектованию документации</w:t>
      </w:r>
    </w:p>
    <w:p w14:paraId="5A2AE805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3B13E64D" w14:textId="13301F34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4.1</w:t>
      </w:r>
      <w:r w:rsidR="00A237FC" w:rsidRPr="00732B70">
        <w:rPr>
          <w:lang w:bidi="ar-SA"/>
        </w:rPr>
        <w:t>.</w:t>
      </w:r>
      <w:r w:rsidRPr="00732B70">
        <w:rPr>
          <w:lang w:bidi="ar-SA"/>
        </w:rPr>
        <w:t xml:space="preserve"> Проектная документация</w:t>
      </w:r>
    </w:p>
    <w:p w14:paraId="0576F3B0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2FCF5074" w14:textId="753721E3" w:rsidR="00F82C01" w:rsidRPr="00732B70" w:rsidRDefault="00F82C01" w:rsidP="00C16BF7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4.1.1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Состав проектной документации объектов капитального строительства и требования к ее содержанию установлены законодательством </w:t>
      </w:r>
      <w:r w:rsidRPr="00C16BF7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,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утвержденным Правительством Российской </w:t>
      </w:r>
      <w:r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>Федерации Положением [</w:t>
      </w:r>
      <w:r w:rsidR="00C16BF7"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>3</w:t>
      </w:r>
      <w:r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>] и нормативно-правовыми актами федеральных органов исполнительной власти.</w:t>
      </w:r>
      <w:r w:rsidR="00C16BF7"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Проектную документацию комплектуют по отдельным разделам и подразделам, установленным </w:t>
      </w:r>
      <w:r w:rsidR="006A0F89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настоящим </w:t>
      </w:r>
      <w:r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Положением </w:t>
      </w:r>
      <w:hyperlink r:id="rId12" w:history="1">
        <w:r w:rsidRPr="00485553">
          <w:rPr>
            <w:rFonts w:ascii="Times New Roman" w:hAnsi="Times New Roman" w:cs="Times New Roman"/>
            <w:color w:val="auto"/>
            <w:sz w:val="20"/>
            <w:szCs w:val="20"/>
            <w:lang w:bidi="ar-SA"/>
          </w:rPr>
          <w:t>[</w:t>
        </w:r>
        <w:r w:rsidR="00C16BF7" w:rsidRPr="00485553">
          <w:rPr>
            <w:rFonts w:ascii="Times New Roman" w:hAnsi="Times New Roman" w:cs="Times New Roman"/>
            <w:color w:val="auto"/>
            <w:sz w:val="20"/>
            <w:szCs w:val="20"/>
            <w:lang w:bidi="ar-SA"/>
          </w:rPr>
          <w:t>3</w:t>
        </w:r>
        <w:r w:rsidRPr="00485553">
          <w:rPr>
            <w:rFonts w:ascii="Times New Roman" w:hAnsi="Times New Roman" w:cs="Times New Roman"/>
            <w:color w:val="auto"/>
            <w:sz w:val="20"/>
            <w:szCs w:val="20"/>
            <w:lang w:bidi="ar-SA"/>
          </w:rPr>
          <w:t>]</w:t>
        </w:r>
      </w:hyperlink>
      <w:r w:rsidRPr="00485553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3F4E49BB" w14:textId="6EEC8A7A" w:rsidR="00F82C01" w:rsidRPr="00677D1E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4.1.2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Каждому разделу проектной документации присваивают обозначение, в состав которого включают базовое обозначение, устанавливаемое по действующей в проектной организации системе, и через дефис - шифр раздела проектной документации. Шифры разделов проектной документации приведены в 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стандарте [</w:t>
      </w:r>
      <w:r w:rsidR="00677D1E"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677D1E"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таблиц</w:t>
      </w:r>
      <w:r w:rsidR="00677D1E"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а</w:t>
      </w:r>
      <w:r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Б.1 (приложение Б)</w:t>
      </w:r>
      <w:r w:rsidR="00677D1E"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036B1B3B" w14:textId="162B7111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В базовое обозначение включают, например, номер договора (контракта) и/или код объекта строительства (цифровой, буквенный или буквенно-цифровой). В базовое обозначение допускается включать другие коды, используемые в САПР и СЭД. Буквенные и цифровые коды, включенные в состав базового обозначения, р</w:t>
      </w:r>
      <w:r w:rsid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азделяют дефисами и/или точками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3F00696B" w14:textId="5F11307A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4.1.3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При необходимости разделы и подразделы делят на части, а части - на книги. Каждую часть и книгу комплектуют отдельно. Всем частям и книгам дают наименования, отражающие содержание частей или книг. Подразделам, частям и книгам присваивают порядковые номера арабскими цифрами в пределах раздела, подраздела или части соответственно.</w:t>
      </w:r>
    </w:p>
    <w:p w14:paraId="0DD9168D" w14:textId="1ED43BDC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4.1.3.1</w:t>
      </w:r>
      <w:r w:rsidR="00A237FC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Если раздел проектной документации делят на части, то обозначение части составляют из обозначения раздела, к которому добавляют номер части.</w:t>
      </w:r>
    </w:p>
    <w:p w14:paraId="522A9BBB" w14:textId="77777777" w:rsidR="009B04C7" w:rsidRPr="00732B70" w:rsidRDefault="009B04C7" w:rsidP="00732B70">
      <w:pPr>
        <w:widowControl/>
        <w:autoSpaceDE w:val="0"/>
        <w:autoSpaceDN w:val="0"/>
        <w:adjustRightInd w:val="0"/>
        <w:spacing w:line="276" w:lineRule="auto"/>
        <w:ind w:left="191" w:firstLine="518"/>
        <w:jc w:val="both"/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</w:pPr>
    </w:p>
    <w:p w14:paraId="5C42C92E" w14:textId="3412D964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left="191" w:firstLine="518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Примеры</w:t>
      </w:r>
    </w:p>
    <w:p w14:paraId="092CDF21" w14:textId="77777777" w:rsidR="00F82C01" w:rsidRPr="00732B70" w:rsidRDefault="00F82C01" w:rsidP="00732B70">
      <w:pPr>
        <w:pStyle w:val="ad"/>
        <w:widowControl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 xml:space="preserve"> 2345-ПЗ - Раздел 1. Пояснительная записка.</w:t>
      </w:r>
    </w:p>
    <w:p w14:paraId="19789A4E" w14:textId="77777777" w:rsidR="00F82C01" w:rsidRPr="00732B70" w:rsidRDefault="00F82C01" w:rsidP="00732B70">
      <w:pPr>
        <w:pStyle w:val="ad"/>
        <w:widowControl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 xml:space="preserve"> 2345-ПЗУ1 - Раздел 2. Схема планировочной организации земельного участка. Часть 1. Общие сведения.</w:t>
      </w:r>
    </w:p>
    <w:p w14:paraId="5A601C09" w14:textId="77777777" w:rsidR="009B04C7" w:rsidRPr="00732B70" w:rsidRDefault="00F82C01" w:rsidP="00732B70">
      <w:pPr>
        <w:pStyle w:val="ad"/>
        <w:widowControl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 xml:space="preserve"> 2345-ПЗУ2 - Раздел 2. Схема планировочной </w:t>
      </w:r>
      <w:r w:rsidR="009B04C7"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организации земельного участка.</w:t>
      </w:r>
    </w:p>
    <w:p w14:paraId="42C46758" w14:textId="2D52BE6D" w:rsidR="00F82C01" w:rsidRPr="00732B70" w:rsidRDefault="00F82C01" w:rsidP="00732B70">
      <w:pPr>
        <w:pStyle w:val="ad"/>
        <w:widowControl/>
        <w:autoSpaceDE w:val="0"/>
        <w:autoSpaceDN w:val="0"/>
        <w:adjustRightInd w:val="0"/>
        <w:spacing w:line="276" w:lineRule="auto"/>
        <w:ind w:left="90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Часть 2. Внутренний железнодорожный транспорт.</w:t>
      </w:r>
    </w:p>
    <w:p w14:paraId="03BD7FFA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Если часть делят на книги, то обозначение книги составляют из обозначения части, к которому через точку добавляют номер книги.</w:t>
      </w:r>
    </w:p>
    <w:p w14:paraId="053EB81D" w14:textId="7F66E63A" w:rsidR="00F82C01" w:rsidRPr="00732B70" w:rsidRDefault="00F82C01" w:rsidP="00677D1E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4.1.3.2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.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Обозначение подраздела составляют из обозначения раздела, к которому добавляют номер подраздела.</w:t>
      </w:r>
      <w:r w:rsid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Если подраздел делят на части, то обозначение части составляют из обозначения подраздела, к которому добавляют через точку номер части. Если часть делят на книги, то обозначение книги (если оно необходимо) составляют из обозначения части, к которому через точку добавляют номер книги.</w:t>
      </w:r>
    </w:p>
    <w:p w14:paraId="29EFF8A9" w14:textId="77777777" w:rsidR="009B04C7" w:rsidRPr="00732B70" w:rsidRDefault="009B04C7" w:rsidP="00732B7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</w:pPr>
    </w:p>
    <w:p w14:paraId="5229E9DB" w14:textId="1CD17130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Примеры</w:t>
      </w:r>
    </w:p>
    <w:p w14:paraId="2CFD4EAD" w14:textId="77777777" w:rsidR="00F82C01" w:rsidRPr="00732B70" w:rsidRDefault="00F82C01" w:rsidP="00732B70">
      <w:pPr>
        <w:pStyle w:val="ad"/>
        <w:widowControl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 xml:space="preserve"> 2345-ИОС4.1.1 -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 Подраздел 4. Отопление, вентиляция и кондиционирование воздуха, </w:t>
      </w: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lastRenderedPageBreak/>
        <w:t>тепловые сети. Часть 1. Отопление, вентиляция и кондиционирование воздуха. Книга 1. Основные решения.</w:t>
      </w:r>
    </w:p>
    <w:p w14:paraId="0CC00DB4" w14:textId="77777777" w:rsidR="00F82C01" w:rsidRPr="00732B70" w:rsidRDefault="00F82C01" w:rsidP="00732B70">
      <w:pPr>
        <w:pStyle w:val="ad"/>
        <w:widowControl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 xml:space="preserve"> 2345-ИОС4.1.2 -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 Подраздел 4. Отопление, вентиляция и кондиционирование воздуха, тепловые сети. Часть 1. Отопление, вентиляция и кондиционирование воздуха. Книга 2. Системы автоматизации отопления, вентиляции и кондиционирования воздуха.</w:t>
      </w:r>
    </w:p>
    <w:p w14:paraId="3EDA777A" w14:textId="77777777" w:rsidR="00F82C01" w:rsidRPr="00732B70" w:rsidRDefault="00F82C01" w:rsidP="00732B70">
      <w:pPr>
        <w:pStyle w:val="ad"/>
        <w:widowControl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2345-ИОС4.2 -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 Подраздел 4. Отопление, вентиляция и кондиционирование воздуха, тепловые сети. Часть 2. Тепловые сети.</w:t>
      </w:r>
    </w:p>
    <w:p w14:paraId="2895BA90" w14:textId="77777777" w:rsidR="009B04C7" w:rsidRPr="00732B70" w:rsidRDefault="009B04C7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5E2648ED" w14:textId="05DAA39C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4.1.3.3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Текстовым и графическим документам разделов и подразделов проектной документации присваивают самостоятельные обозначения, в основе которых должны быть обозначения соответствующих разделов или подразделов.</w:t>
      </w:r>
    </w:p>
    <w:p w14:paraId="7DC8A27B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Обозначения документов указывают на титульных листах и/или в основных надписях документов, а также в колонтитулах на листах текстовых документов, выполняемых без основных надписей.</w:t>
      </w:r>
    </w:p>
    <w:p w14:paraId="150E4897" w14:textId="5F2B148A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Правила обозначения текстовых и графических документов проектной документации устанавливают в стандартах организаций, разработанных на основе положений 4.1.2, </w:t>
      </w:r>
      <w:hyperlink w:anchor="Par12" w:history="1">
        <w:r w:rsidRPr="00732B70">
          <w:rPr>
            <w:rFonts w:ascii="Times New Roman" w:hAnsi="Times New Roman" w:cs="Times New Roman"/>
            <w:color w:val="auto"/>
            <w:sz w:val="20"/>
            <w:szCs w:val="20"/>
            <w:lang w:bidi="ar-SA"/>
          </w:rPr>
          <w:t>4.1.3.1</w:t>
        </w:r>
      </w:hyperlink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, </w:t>
      </w:r>
      <w:hyperlink w:anchor="Par18" w:history="1">
        <w:r w:rsidRPr="00732B70">
          <w:rPr>
            <w:rFonts w:ascii="Times New Roman" w:hAnsi="Times New Roman" w:cs="Times New Roman"/>
            <w:color w:val="auto"/>
            <w:sz w:val="20"/>
            <w:szCs w:val="20"/>
            <w:lang w:bidi="ar-SA"/>
          </w:rPr>
          <w:t>4.1.3.2</w:t>
        </w:r>
      </w:hyperlink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 настоящих Правил,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с учетом особенностей обозначения в зависимости от объема документации, условий документооборота и используемых САПР и СЭД.</w:t>
      </w:r>
    </w:p>
    <w:p w14:paraId="60037EBA" w14:textId="4D0671A0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4.1.4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Текстовые документы, содержащие в основном сплошной текст (в том числе текстовые части разделов и подразделов проектной документации), выполняют по </w:t>
      </w:r>
      <w:r w:rsid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стандарту </w:t>
      </w:r>
      <w:r w:rsidR="00677D1E" w:rsidRPr="00677D1E">
        <w:rPr>
          <w:rFonts w:ascii="Times New Roman" w:hAnsi="Times New Roman" w:cs="Times New Roman"/>
          <w:color w:val="auto"/>
          <w:sz w:val="20"/>
          <w:szCs w:val="20"/>
          <w:lang w:bidi="ar-SA"/>
        </w:rPr>
        <w:t>[17]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с учетом </w:t>
      </w:r>
      <w:r w:rsidR="009B04C7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стандарт</w:t>
      </w:r>
      <w:r w:rsidR="00677D1E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а</w:t>
      </w:r>
      <w:r w:rsidR="009B04C7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п.5.1, 5.2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на листах формата A4, а содержащиеся в них таблицы и иллюстрации допускается выполнять на листах других форматов.</w:t>
      </w:r>
    </w:p>
    <w:p w14:paraId="0121966B" w14:textId="692C84DB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Требования к содержанию текстовых частей разделов и подразделов проектной документации приведены в 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3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],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а также в национальных стандартах и сводах правил.</w:t>
      </w:r>
    </w:p>
    <w:p w14:paraId="0094291E" w14:textId="0E931022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4.1.5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Разрешается выполнять текстовые документы, указанные в 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п.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4.1.4</w:t>
      </w:r>
      <w:r w:rsidR="00F37EE6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настоящих Правил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,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без основных надписей, дополнительных граф к ним и рамок. В этом случае:</w:t>
      </w:r>
    </w:p>
    <w:p w14:paraId="4EFA17C0" w14:textId="52565F61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-</w:t>
      </w:r>
      <w:r w:rsidR="009B04C7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на следующем листе после титульного листа приводят список исполнителей, в котором указывают должности, фамилии и инициалы лиц, принимавших участие в разработке, контроле и согласовании текстового документа, и предусматривают места для подписей и дат подписания. На последующих листах помещают содержание (оглавление), включающее в себя номера (обозначения) и наименования разделов, подразделов и приложений текстового документа с указанием номеров листов (страниц), с которых начинается соответствующий структурный элемент.</w:t>
      </w:r>
    </w:p>
    <w:p w14:paraId="6B6DFA66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752BFDE2" w14:textId="55000FC4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Примечание. После содержания (оглавления), выполняемого по 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[17]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, в текстовом документе могут быть приведены перечни таблиц и рисунков.</w:t>
      </w:r>
    </w:p>
    <w:p w14:paraId="33B7B76C" w14:textId="7120B4B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-</w:t>
      </w:r>
      <w:r w:rsidR="003A3011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в верхней части (верхнем колонтитуле) каждого листа (за исключением титульного листа) указывают обозначение документа: в левом углу (при односторонней печати) или правом углу четных страниц и левом углу нечетных страниц (при двухсторонней печати);</w:t>
      </w:r>
    </w:p>
    <w:p w14:paraId="2A046880" w14:textId="5D6D518B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-</w:t>
      </w:r>
      <w:r w:rsidR="003A3011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в нижней части (нижнем колонтитуле) каждого листа (за исключением титульного листа) указывают: логотип и краткое наименование организации, подготовившей документ, наименование документа, номер листа (страницы) документа (в нижнем правом углу - при односторонней печати или в левом углу четных страниц и правом углу нечетных страниц - при двухсторонней печати), а также при необходимости номер версии документа, наименование (имя) файла и другие сведения. Допускается логотип и наименование организации приводить в верхнем колонтитуле;</w:t>
      </w:r>
    </w:p>
    <w:p w14:paraId="0629CE2C" w14:textId="27E0D3C0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-</w:t>
      </w:r>
      <w:r w:rsidR="003A3011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данные об изменениях указывают в соответствии с 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стандартом 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592EFA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D436B2" w:rsidRPr="00592EFA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, </w:t>
      </w:r>
      <w:r w:rsidRPr="00592EFA">
        <w:rPr>
          <w:rFonts w:ascii="Times New Roman" w:hAnsi="Times New Roman" w:cs="Times New Roman"/>
          <w:color w:val="auto"/>
          <w:sz w:val="20"/>
          <w:szCs w:val="20"/>
          <w:lang w:bidi="ar-SA"/>
        </w:rPr>
        <w:t>п.7.3.11, 7.3.14.</w:t>
      </w:r>
    </w:p>
    <w:p w14:paraId="6DE64D23" w14:textId="77777777" w:rsidR="009B04C7" w:rsidRPr="00732B70" w:rsidRDefault="009B04C7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0CD70F08" w14:textId="75EA4DE4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4.1.6</w:t>
      </w:r>
      <w:r w:rsidR="003A3011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3A3011"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Графические части разделов и подразделов (частей разделов и подразделов) выполняют согласно положениям 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стандарта 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раздел 5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и других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стандартов СПДС.</w:t>
      </w:r>
    </w:p>
    <w:p w14:paraId="31685D5B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Графическую часть раздела (подраздела) выполняют в виде одного графического документа или в виде нескольких документов.</w:t>
      </w:r>
    </w:p>
    <w:p w14:paraId="0BD22F6C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В состав документов графической части могут входить как графические, так и текстовые документы (ведомости, спецификации, экспликации и т.п.).</w:t>
      </w:r>
    </w:p>
    <w:p w14:paraId="19720107" w14:textId="2FFEF5E3" w:rsidR="00F82C01" w:rsidRPr="00D436B2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lastRenderedPageBreak/>
        <w:t xml:space="preserve">Графические документы могут состоять как из одного, так и из нескольких листов, а в виде ДЭ могут быть простыми и 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составными (ГОСТ 2.051).</w:t>
      </w:r>
    </w:p>
    <w:p w14:paraId="459E2543" w14:textId="4AE8AC0F" w:rsidR="00F82C01" w:rsidRPr="00D436B2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Состав графической части, выполненной в виде одного документа, приводят в ведомости графической части стандарта 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] (по форме 1, приложение В), которую размещают на первом листе и при необходимости на последующих листах графической части.</w:t>
      </w:r>
    </w:p>
    <w:p w14:paraId="5F084C43" w14:textId="34B822F6" w:rsidR="00F82C01" w:rsidRPr="00D436B2" w:rsidRDefault="00F82C01" w:rsidP="00732B7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Если графическую часть раздела (подраздела) выполняют в виде нескольких документов, то ее состав приводят в ведомости документов графической части стандарта 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] (по форме 2, приложение В). При этом каждый документ графической части должен иметь самостоятельное обозначение, в которое включают порядковый номер документа, а первым документом должна быть ведомость документов графической части. Документы обозначают аналогично стандарта [</w:t>
      </w:r>
      <w:r w:rsidR="00D436B2" w:rsidRPr="00F6336D">
        <w:rPr>
          <w:rFonts w:ascii="Times New Roman" w:hAnsi="Times New Roman" w:cs="Times New Roman"/>
          <w:color w:val="auto"/>
          <w:sz w:val="20"/>
          <w:szCs w:val="20"/>
          <w:lang w:bidi="ar-SA"/>
        </w:rPr>
        <w:t>5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]</w:t>
      </w:r>
      <w:r w:rsidR="00D436B2" w:rsidRPr="00F6336D">
        <w:rPr>
          <w:rFonts w:ascii="Times New Roman" w:hAnsi="Times New Roman" w:cs="Times New Roman"/>
          <w:color w:val="auto"/>
          <w:sz w:val="20"/>
          <w:szCs w:val="20"/>
          <w:lang w:bidi="ar-SA"/>
        </w:rPr>
        <w:t>,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п.4.2.5.</w:t>
      </w:r>
    </w:p>
    <w:p w14:paraId="5C6286C5" w14:textId="6888DBE0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4.1.7</w:t>
      </w:r>
      <w:r w:rsidR="003A3011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.</w:t>
      </w:r>
      <w:r w:rsidR="003A3011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ab/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Расчеты конструктивных, технологических и других решений, являющиеся обязательным элементом подготовки проектной документации, в состав проектной документации не включают, кроме случаев, установленных [</w:t>
      </w:r>
      <w:r w:rsidR="00D436B2"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>3</w:t>
      </w:r>
      <w:r w:rsidRPr="00D436B2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]. Их оформляют в соответствии </w:t>
      </w:r>
      <w:r w:rsidRPr="00732B70">
        <w:rPr>
          <w:rFonts w:ascii="Times New Roman" w:hAnsi="Times New Roman" w:cs="Times New Roman"/>
          <w:color w:val="auto"/>
          <w:sz w:val="20"/>
          <w:szCs w:val="20"/>
          <w:lang w:bidi="ar-SA"/>
        </w:rPr>
        <w:t>с требованиями к текстовым документам и хранят в архиве проектной организации. Расчеты представляют заказчику или органам экспертизы по их требованию.</w:t>
      </w:r>
    </w:p>
    <w:p w14:paraId="4AD92B00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08538D60" w14:textId="1D6DB6C4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4.2</w:t>
      </w:r>
      <w:r w:rsidR="003A3011" w:rsidRPr="00732B70">
        <w:rPr>
          <w:lang w:bidi="ar-SA"/>
        </w:rPr>
        <w:t>.</w:t>
      </w:r>
      <w:r w:rsidRPr="00732B70">
        <w:rPr>
          <w:lang w:bidi="ar-SA"/>
        </w:rPr>
        <w:t xml:space="preserve"> Рабочая документация</w:t>
      </w:r>
    </w:p>
    <w:p w14:paraId="08633E59" w14:textId="77777777" w:rsidR="00F82C01" w:rsidRPr="00732B70" w:rsidRDefault="00F82C01" w:rsidP="00E01EEC">
      <w:pPr>
        <w:pStyle w:val="a8"/>
        <w:jc w:val="both"/>
        <w:rPr>
          <w:lang w:bidi="ar-SA"/>
        </w:rPr>
      </w:pPr>
    </w:p>
    <w:p w14:paraId="625B7EB9" w14:textId="344914BB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4.2.1</w:t>
      </w:r>
      <w:r w:rsidR="00E01EEC" w:rsidRPr="00F6336D">
        <w:rPr>
          <w:lang w:bidi="ar-SA"/>
        </w:rPr>
        <w:t>.</w:t>
      </w:r>
      <w:r w:rsidR="00E01EEC" w:rsidRPr="00E01EEC">
        <w:rPr>
          <w:lang w:bidi="ar-SA"/>
        </w:rPr>
        <w:tab/>
      </w:r>
      <w:r w:rsidRPr="00732B70">
        <w:rPr>
          <w:lang w:bidi="ar-SA"/>
        </w:rPr>
        <w:t>В состав рабочей документации, передаваемой заказчику, включают:</w:t>
      </w:r>
    </w:p>
    <w:p w14:paraId="6B19675B" w14:textId="68DC4773" w:rsidR="00F82C01" w:rsidRPr="00E01EEC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01EEC">
        <w:rPr>
          <w:color w:val="auto"/>
          <w:lang w:bidi="ar-SA"/>
        </w:rPr>
        <w:t>-</w:t>
      </w:r>
      <w:r w:rsidR="00E01EEC" w:rsidRPr="00E01EEC">
        <w:rPr>
          <w:color w:val="auto"/>
          <w:lang w:bidi="ar-SA"/>
        </w:rPr>
        <w:tab/>
      </w:r>
      <w:r w:rsidRPr="00E01EEC">
        <w:rPr>
          <w:color w:val="auto"/>
          <w:lang w:bidi="ar-SA"/>
        </w:rPr>
        <w:t>рабочие чертежи, предназначенные для производства строительных и монтажных работ, объединенные в основные комплекты рабочих чертежей по маркам. Марки основных комплектов рабочих чертежей приведены в стандарте [</w:t>
      </w:r>
      <w:r w:rsidR="00E01EEC" w:rsidRPr="00E01EEC">
        <w:rPr>
          <w:color w:val="auto"/>
          <w:lang w:bidi="ar-SA"/>
        </w:rPr>
        <w:t>5</w:t>
      </w:r>
      <w:r w:rsidRPr="00E01EEC">
        <w:rPr>
          <w:color w:val="auto"/>
          <w:lang w:bidi="ar-SA"/>
        </w:rPr>
        <w:t>] (таблице Г.1, приложение Г);</w:t>
      </w:r>
    </w:p>
    <w:p w14:paraId="489EFA54" w14:textId="104749ED" w:rsidR="00F82C01" w:rsidRPr="00E01EEC" w:rsidRDefault="00E01EEC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01EEC">
        <w:rPr>
          <w:color w:val="auto"/>
          <w:lang w:bidi="ar-SA"/>
        </w:rPr>
        <w:t>-</w:t>
      </w:r>
      <w:r w:rsidRPr="00E01EEC">
        <w:rPr>
          <w:color w:val="auto"/>
          <w:lang w:bidi="ar-SA"/>
        </w:rPr>
        <w:tab/>
      </w:r>
      <w:r w:rsidR="00F82C01" w:rsidRPr="00E01EEC">
        <w:rPr>
          <w:color w:val="auto"/>
          <w:lang w:bidi="ar-SA"/>
        </w:rPr>
        <w:t>прилагаемые документы, разработанные в дополнение к рабочим чертежам основного комплекта;</w:t>
      </w:r>
    </w:p>
    <w:p w14:paraId="15F6547D" w14:textId="38A1211E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01EEC">
        <w:rPr>
          <w:color w:val="auto"/>
          <w:lang w:bidi="ar-SA"/>
        </w:rPr>
        <w:t>-</w:t>
      </w:r>
      <w:r w:rsidR="00E01EEC" w:rsidRPr="00E01EEC">
        <w:rPr>
          <w:color w:val="auto"/>
          <w:lang w:bidi="ar-SA"/>
        </w:rPr>
        <w:tab/>
      </w:r>
      <w:r w:rsidRPr="00E01EEC">
        <w:rPr>
          <w:color w:val="auto"/>
          <w:lang w:bidi="ar-SA"/>
        </w:rPr>
        <w:t xml:space="preserve">сметную документацию по установленным </w:t>
      </w:r>
      <w:r w:rsidRPr="00732B70">
        <w:rPr>
          <w:lang w:bidi="ar-SA"/>
        </w:rPr>
        <w:t>формам (при необходимости).</w:t>
      </w:r>
    </w:p>
    <w:p w14:paraId="26140F6F" w14:textId="2D44271A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4.2.2</w:t>
      </w:r>
      <w:r w:rsidR="00E01EEC" w:rsidRPr="00E01EEC">
        <w:rPr>
          <w:lang w:bidi="ar-SA"/>
        </w:rPr>
        <w:t>.</w:t>
      </w:r>
      <w:r w:rsidR="00E01EEC" w:rsidRPr="00E01EEC">
        <w:rPr>
          <w:lang w:bidi="ar-SA"/>
        </w:rPr>
        <w:tab/>
      </w:r>
      <w:r w:rsidRPr="00732B70">
        <w:rPr>
          <w:lang w:bidi="ar-SA"/>
        </w:rPr>
        <w:t>В состав основных комплектов рабочих чертежей включают общие данные по рабочим чертежам, чертежи и схемы, предусмотренные соответствующими стандартами СПДС</w:t>
      </w:r>
      <w:r w:rsidR="00E01EEC">
        <w:rPr>
          <w:rStyle w:val="afa"/>
          <w:lang w:bidi="ar-SA"/>
        </w:rPr>
        <w:footnoteReference w:id="7"/>
      </w:r>
      <w:r w:rsidRPr="00732B70">
        <w:rPr>
          <w:lang w:bidi="ar-SA"/>
        </w:rPr>
        <w:t>.</w:t>
      </w:r>
    </w:p>
    <w:p w14:paraId="67FEAF49" w14:textId="55941C72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4.2.3</w:t>
      </w:r>
      <w:r w:rsidR="00E01EEC" w:rsidRPr="00F6336D">
        <w:rPr>
          <w:lang w:bidi="ar-SA"/>
        </w:rPr>
        <w:t>.</w:t>
      </w:r>
      <w:r w:rsidR="00E01EEC" w:rsidRPr="00E01EEC">
        <w:rPr>
          <w:lang w:bidi="ar-SA"/>
        </w:rPr>
        <w:tab/>
      </w:r>
      <w:r w:rsidRPr="00732B70">
        <w:rPr>
          <w:lang w:bidi="ar-SA"/>
        </w:rPr>
        <w:t>Основной комплект рабочих чертежей любой марки может быть разделен на несколько основных комплектов той же марки (с добавлением к ней порядкового номера) в соответствии с процессом организации строительных и монтажных работ.</w:t>
      </w:r>
    </w:p>
    <w:p w14:paraId="3DAE1883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Деление основного комплекта рабочих чертежей какой-либо марки выполняется вне зависимости от деления других основных комплектов объекта, если их взаимосвязь не определена производством строительных и монтажных работ. Общие данные выполняют к каждому из этих основных комплектов рабочих чертежей.</w:t>
      </w:r>
    </w:p>
    <w:p w14:paraId="7403717A" w14:textId="77777777" w:rsidR="00E01EEC" w:rsidRDefault="00E01EEC" w:rsidP="00ED30C6">
      <w:pPr>
        <w:pStyle w:val="a8"/>
        <w:spacing w:line="276" w:lineRule="auto"/>
        <w:jc w:val="both"/>
        <w:rPr>
          <w:b/>
          <w:bCs/>
          <w:i/>
          <w:iCs/>
          <w:lang w:bidi="ar-SA"/>
        </w:rPr>
      </w:pPr>
    </w:p>
    <w:p w14:paraId="5AEF2B43" w14:textId="08C47685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Пример - АР1; АР2; КЖ1; КЖ2.</w:t>
      </w:r>
    </w:p>
    <w:p w14:paraId="282CA4A1" w14:textId="77777777" w:rsidR="00E01EEC" w:rsidRDefault="00E01EEC" w:rsidP="00ED30C6">
      <w:pPr>
        <w:pStyle w:val="a8"/>
        <w:spacing w:line="276" w:lineRule="auto"/>
        <w:jc w:val="both"/>
        <w:rPr>
          <w:lang w:bidi="ar-SA"/>
        </w:rPr>
      </w:pPr>
    </w:p>
    <w:p w14:paraId="245B82BB" w14:textId="4A7A936D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4.2.4</w:t>
      </w:r>
      <w:r w:rsidR="00E01EEC" w:rsidRPr="00E01EEC">
        <w:rPr>
          <w:lang w:bidi="ar-SA"/>
        </w:rPr>
        <w:t>.</w:t>
      </w:r>
      <w:r w:rsidR="00E01EEC">
        <w:rPr>
          <w:lang w:bidi="ar-SA"/>
        </w:rPr>
        <w:tab/>
      </w:r>
      <w:r w:rsidRPr="00732B70">
        <w:rPr>
          <w:lang w:bidi="ar-SA"/>
        </w:rPr>
        <w:t>Каждому основному комплекту рабочих чертежей присваивают обозначение, в состав которого включают базовое обозначение, устанавливаемое по действующей в организации системе, и через дефис - марку основного комплекта. Нумерация всех листов основного комплекта рабочих чертежей, оформляемого как единый документ, должна быть сквозной.</w:t>
      </w:r>
    </w:p>
    <w:p w14:paraId="2C5C8DBC" w14:textId="77777777" w:rsidR="00E01EEC" w:rsidRDefault="00E01EEC" w:rsidP="00ED30C6">
      <w:pPr>
        <w:pStyle w:val="a8"/>
        <w:spacing w:line="276" w:lineRule="auto"/>
        <w:jc w:val="both"/>
        <w:rPr>
          <w:b/>
          <w:bCs/>
          <w:i/>
          <w:iCs/>
          <w:lang w:bidi="ar-SA"/>
        </w:rPr>
      </w:pPr>
    </w:p>
    <w:p w14:paraId="65B30E28" w14:textId="2B63BD29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Пример - 2345-12-АР,</w:t>
      </w:r>
    </w:p>
    <w:p w14:paraId="213306A6" w14:textId="3737776C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где 2345-12 - базовое обозначение. В базовое обозначение, формируемое согласно</w:t>
      </w:r>
      <w:r w:rsidR="00EF3FF9">
        <w:rPr>
          <w:b/>
          <w:bCs/>
          <w:i/>
          <w:iCs/>
          <w:lang w:bidi="ar-SA"/>
        </w:rPr>
        <w:t xml:space="preserve"> </w:t>
      </w:r>
      <w:r w:rsidR="00EF3FF9" w:rsidRPr="00EF3FF9">
        <w:rPr>
          <w:b/>
          <w:bCs/>
          <w:i/>
          <w:iCs/>
          <w:color w:val="auto"/>
          <w:lang w:bidi="ar-SA"/>
        </w:rPr>
        <w:t>п.</w:t>
      </w:r>
      <w:r w:rsidRPr="00EF3FF9">
        <w:rPr>
          <w:b/>
          <w:bCs/>
          <w:i/>
          <w:iCs/>
          <w:color w:val="auto"/>
          <w:lang w:bidi="ar-SA"/>
        </w:rPr>
        <w:t xml:space="preserve">4.1.2, включают </w:t>
      </w:r>
      <w:r w:rsidRPr="00732B70">
        <w:rPr>
          <w:b/>
          <w:bCs/>
          <w:i/>
          <w:iCs/>
          <w:lang w:bidi="ar-SA"/>
        </w:rPr>
        <w:t>также номер здания или сооружения по генеральному плану</w:t>
      </w:r>
      <w:r w:rsidRPr="00732B70">
        <w:rPr>
          <w:lang w:bidi="ar-SA"/>
        </w:rPr>
        <w:t>.</w:t>
      </w:r>
    </w:p>
    <w:p w14:paraId="7DC36C4B" w14:textId="77777777" w:rsidR="00E01EEC" w:rsidRDefault="00E01EEC" w:rsidP="00ED30C6">
      <w:pPr>
        <w:pStyle w:val="a8"/>
        <w:spacing w:line="276" w:lineRule="auto"/>
        <w:jc w:val="both"/>
        <w:rPr>
          <w:lang w:bidi="ar-SA"/>
        </w:rPr>
      </w:pPr>
    </w:p>
    <w:p w14:paraId="3D92DA48" w14:textId="0FF9D094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Примечание. Для рабочих чертежей линейных сооружений, генерального плана, наружных коммуникаций эту часть базового обозначения исключают или заменяют нулями.</w:t>
      </w:r>
    </w:p>
    <w:p w14:paraId="45CCDD0A" w14:textId="77777777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</w:p>
    <w:p w14:paraId="5F489D26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b/>
          <w:bCs/>
          <w:i/>
          <w:iCs/>
          <w:lang w:bidi="ar-SA"/>
        </w:rPr>
      </w:pPr>
      <w:r w:rsidRPr="00732B70">
        <w:rPr>
          <w:b/>
          <w:bCs/>
          <w:i/>
          <w:iCs/>
          <w:lang w:bidi="ar-SA"/>
        </w:rPr>
        <w:t>АР - марка основного комплекта рабочих чертежей.</w:t>
      </w:r>
    </w:p>
    <w:p w14:paraId="7FC1B6CF" w14:textId="77777777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</w:p>
    <w:p w14:paraId="458F14A4" w14:textId="73C06C0C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4.2.5</w:t>
      </w:r>
      <w:r w:rsidR="00E01EEC" w:rsidRPr="00E01EEC">
        <w:rPr>
          <w:lang w:bidi="ar-SA"/>
        </w:rPr>
        <w:t>.</w:t>
      </w:r>
      <w:r w:rsidR="00E01EEC">
        <w:rPr>
          <w:lang w:bidi="ar-SA"/>
        </w:rPr>
        <w:tab/>
      </w:r>
      <w:r w:rsidRPr="00732B70">
        <w:rPr>
          <w:lang w:bidi="ar-SA"/>
        </w:rPr>
        <w:t>Допускается оформление основного комплекта рабочих чертежей отдельными документами с присвоением им обозначения, состоящего из базового обозначения, марки основного комплекта и добавлением через точку порядкового номера документа арабскими цифрами. Нумерация листов каждого документа основного комплекта рабочих чертежей должна быть сквозной в пределах документа.</w:t>
      </w:r>
    </w:p>
    <w:p w14:paraId="09DADEEA" w14:textId="77777777" w:rsidR="00E01EEC" w:rsidRDefault="00E01EEC" w:rsidP="00ED30C6">
      <w:pPr>
        <w:pStyle w:val="a8"/>
        <w:spacing w:line="276" w:lineRule="auto"/>
        <w:jc w:val="both"/>
        <w:rPr>
          <w:b/>
          <w:bCs/>
          <w:i/>
          <w:iCs/>
          <w:lang w:bidi="ar-SA"/>
        </w:rPr>
      </w:pPr>
    </w:p>
    <w:p w14:paraId="1D17B1B8" w14:textId="32E4AD58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lastRenderedPageBreak/>
        <w:t>Пример - 2345-12-ЭО.1; 2345-12-ЭО.2; 2345-12-ЭО.11,</w:t>
      </w:r>
    </w:p>
    <w:p w14:paraId="3109A707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где 2345-12 - базовое обозначение;</w:t>
      </w:r>
    </w:p>
    <w:p w14:paraId="5A598072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ЭО - марка основного комплекта рабочих чертежей;</w:t>
      </w:r>
    </w:p>
    <w:p w14:paraId="36A18B80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1, 2, 11 - порядковые номера документов основного комплекта рабочих чертежей.</w:t>
      </w:r>
    </w:p>
    <w:p w14:paraId="31334572" w14:textId="77777777" w:rsidR="00E01EEC" w:rsidRDefault="00E01EEC" w:rsidP="00ED30C6">
      <w:pPr>
        <w:pStyle w:val="a8"/>
        <w:spacing w:line="276" w:lineRule="auto"/>
        <w:jc w:val="both"/>
        <w:rPr>
          <w:lang w:bidi="ar-SA"/>
        </w:rPr>
      </w:pPr>
    </w:p>
    <w:p w14:paraId="6E719187" w14:textId="18722314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Примечание - Допускается к однозначным порядковым номерам документов добавлять нуль слева, например</w:t>
      </w:r>
      <w:r w:rsidR="00E01EEC">
        <w:rPr>
          <w:lang w:bidi="ar-SA"/>
        </w:rPr>
        <w:t>,</w:t>
      </w:r>
      <w:r w:rsidRPr="00732B70">
        <w:rPr>
          <w:lang w:bidi="ar-SA"/>
        </w:rPr>
        <w:t xml:space="preserve"> 01, 02, 03 и т.д.</w:t>
      </w:r>
    </w:p>
    <w:p w14:paraId="15E8D4B1" w14:textId="77777777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</w:p>
    <w:p w14:paraId="20344C77" w14:textId="1C845AF8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4.2.6</w:t>
      </w:r>
      <w:r w:rsidR="00E01EEC" w:rsidRPr="00EF3FF9">
        <w:rPr>
          <w:color w:val="auto"/>
          <w:lang w:bidi="ar-SA"/>
        </w:rPr>
        <w:t>.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К прилагаемым документам относят:</w:t>
      </w:r>
    </w:p>
    <w:p w14:paraId="1166339F" w14:textId="1639CC64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рабочую документацию на строительные изделия, выполняемую в соответствии с ГОСТ 21.501;</w:t>
      </w:r>
    </w:p>
    <w:p w14:paraId="18D70BB1" w14:textId="6D8D773D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эскизные чертежи общих видов нетиповых изделий, выполняемые в соответствии с ГОСТ 21.114;</w:t>
      </w:r>
    </w:p>
    <w:p w14:paraId="0CE8503C" w14:textId="1655E283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спецификацию оборудования, изделий и материалов, выполняемую в соответствии с ГОСТ 21.110;</w:t>
      </w:r>
    </w:p>
    <w:p w14:paraId="475AB37C" w14:textId="0E8CEB24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опросные листы и габаритные чертежи, выполняемые в соответствии с данными изготовителей (поставщиков) оборудования, разрабатываются при необходимости уточнения отдельных позиций спецификации оборудования, изделий и материалов</w:t>
      </w:r>
    </w:p>
    <w:p w14:paraId="7DA483E5" w14:textId="14FE24B6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 xml:space="preserve">локальную смету, являющуюся документом, определяющим сметную стоимость строительных и монтажных работ, предусмотренных соответствующим основным комплектом рабочих чертежей, обозначают согласно </w:t>
      </w:r>
      <w:hyperlink r:id="rId13" w:history="1">
        <w:r w:rsidRPr="00EF3FF9">
          <w:rPr>
            <w:rStyle w:val="a3"/>
            <w:color w:val="auto"/>
            <w:lang w:bidi="ar-SA"/>
          </w:rPr>
          <w:t>4.2.7</w:t>
        </w:r>
      </w:hyperlink>
      <w:r w:rsidRPr="00EF3FF9">
        <w:rPr>
          <w:color w:val="auto"/>
          <w:lang w:bidi="ar-SA"/>
        </w:rPr>
        <w:t xml:space="preserve"> с присвоением ей шифра ЛС</w:t>
      </w:r>
    </w:p>
    <w:p w14:paraId="2B64DEF4" w14:textId="0AA117D2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расчеты в состав рабочей документации, как правило, не включают, если иное не определено в договоре (контракте) и задании на проектирование. Расчеты обозначают согласно</w:t>
      </w:r>
      <w:r w:rsidR="00EF3FF9" w:rsidRPr="00EF3FF9">
        <w:rPr>
          <w:color w:val="auto"/>
          <w:lang w:bidi="ar-SA"/>
        </w:rPr>
        <w:t xml:space="preserve"> п.</w:t>
      </w:r>
      <w:r w:rsidRPr="00EF3FF9">
        <w:rPr>
          <w:color w:val="auto"/>
          <w:lang w:bidi="ar-SA"/>
        </w:rPr>
        <w:t>4.2.7 с присвоением им шифра РР.</w:t>
      </w:r>
    </w:p>
    <w:p w14:paraId="57CA0CBB" w14:textId="085175F3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01EEC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другие документы, предусмотренные соответствующими стандартами СПДС.</w:t>
      </w:r>
    </w:p>
    <w:p w14:paraId="7D5756D1" w14:textId="77777777" w:rsidR="00F82C01" w:rsidRPr="00EF3FF9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Конкретный состав прилагаемых документов и необходимость их выполнения устанавливаются соответствующими стандартами СПДС и заданием на проектирование.</w:t>
      </w:r>
    </w:p>
    <w:p w14:paraId="1AAA9DEB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EF3FF9">
        <w:rPr>
          <w:color w:val="auto"/>
          <w:lang w:bidi="ar-SA"/>
        </w:rPr>
        <w:t xml:space="preserve">Прилагаемые документы проектная организация передает заказчику </w:t>
      </w:r>
      <w:r w:rsidRPr="00732B70">
        <w:rPr>
          <w:lang w:bidi="ar-SA"/>
        </w:rPr>
        <w:t>одновременно с основным комплектом рабочих чертежей в количестве, установленном для рабочих чертежей.</w:t>
      </w:r>
    </w:p>
    <w:p w14:paraId="1E78FBF1" w14:textId="0FCC59F3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4.2.7</w:t>
      </w:r>
      <w:r w:rsidR="00E01EEC">
        <w:rPr>
          <w:lang w:bidi="ar-SA"/>
        </w:rPr>
        <w:t>.</w:t>
      </w:r>
      <w:r w:rsidR="00E01EEC" w:rsidRPr="00E01EEC">
        <w:rPr>
          <w:lang w:bidi="ar-SA"/>
        </w:rPr>
        <w:tab/>
      </w:r>
      <w:r w:rsidRPr="00732B70">
        <w:rPr>
          <w:lang w:bidi="ar-SA"/>
        </w:rPr>
        <w:t>Каждому прилагаемому документу присваивают обозначение основного комплекта с добавлением через точку шифра прилагаемого документа. Шифры прилагаемых документов приведены в соответствующих стандартах СПДС.</w:t>
      </w:r>
    </w:p>
    <w:p w14:paraId="22660F8A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732B70">
        <w:rPr>
          <w:b/>
          <w:bCs/>
          <w:i/>
          <w:iCs/>
          <w:lang w:bidi="ar-SA"/>
        </w:rPr>
        <w:t>Пример - 2345-12-ЭО.СО,</w:t>
      </w:r>
    </w:p>
    <w:p w14:paraId="406EE372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b/>
          <w:bCs/>
          <w:i/>
          <w:iCs/>
          <w:color w:val="auto"/>
          <w:lang w:bidi="ar-SA"/>
        </w:rPr>
        <w:t>где 2345-12-ЭО - обозначение основного комплекта рабочих чертежей;</w:t>
      </w:r>
    </w:p>
    <w:p w14:paraId="79185CBC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b/>
          <w:bCs/>
          <w:i/>
          <w:iCs/>
          <w:color w:val="auto"/>
          <w:lang w:bidi="ar-SA"/>
        </w:rPr>
        <w:t xml:space="preserve">СО - шифр спецификации оборудования, изделий и материалов по </w:t>
      </w:r>
      <w:hyperlink r:id="rId14" w:history="1">
        <w:r w:rsidRPr="00ED30C6">
          <w:rPr>
            <w:b/>
            <w:bCs/>
            <w:i/>
            <w:iCs/>
            <w:color w:val="auto"/>
            <w:lang w:bidi="ar-SA"/>
          </w:rPr>
          <w:t>ГОСТ 21.110</w:t>
        </w:r>
      </w:hyperlink>
      <w:r w:rsidRPr="00ED30C6">
        <w:rPr>
          <w:b/>
          <w:bCs/>
          <w:i/>
          <w:iCs/>
          <w:color w:val="auto"/>
          <w:lang w:bidi="ar-SA"/>
        </w:rPr>
        <w:t>.</w:t>
      </w:r>
    </w:p>
    <w:p w14:paraId="36AA8DB6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При наличии нескольких прилагаемых документов одного вида к их обозначению добавляют порядковый номер или через дефис марку изделия (для чертежей изделий).</w:t>
      </w:r>
    </w:p>
    <w:p w14:paraId="480B4ADF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b/>
          <w:bCs/>
          <w:i/>
          <w:iCs/>
          <w:lang w:bidi="ar-SA"/>
        </w:rPr>
        <w:t>Пример - 2345-12-ВК.Н1; 2345-12-ВК.Н2; 2345-12-КЖ.И-Б1; 2345-12-КЖ.И-Б2.</w:t>
      </w:r>
    </w:p>
    <w:p w14:paraId="744418FC" w14:textId="65D375A6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4.2.8</w:t>
      </w:r>
      <w:r w:rsidR="00EF3FF9">
        <w:rPr>
          <w:lang w:bidi="ar-SA"/>
        </w:rPr>
        <w:t>.</w:t>
      </w:r>
      <w:r w:rsidR="00EF3FF9">
        <w:rPr>
          <w:lang w:bidi="ar-SA"/>
        </w:rPr>
        <w:tab/>
      </w:r>
      <w:r w:rsidRPr="00732B70">
        <w:rPr>
          <w:lang w:bidi="ar-SA"/>
        </w:rPr>
        <w:t>В рабочих чертежах допускается применять типовые строительные конструкции, изделия и узлы путем ссылок на документы, содержащие чертежи этих конструкций и изделий. К ссылочным документам относят:</w:t>
      </w:r>
    </w:p>
    <w:p w14:paraId="737F82CA" w14:textId="77765C67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EF3FF9">
        <w:rPr>
          <w:lang w:bidi="ar-SA"/>
        </w:rPr>
        <w:tab/>
      </w:r>
      <w:r w:rsidRPr="00732B70">
        <w:rPr>
          <w:lang w:bidi="ar-SA"/>
        </w:rPr>
        <w:t>стандарты (технические условия) на строительные изделия;</w:t>
      </w:r>
    </w:p>
    <w:p w14:paraId="7DC97A56" w14:textId="6BE67295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EF3FF9">
        <w:rPr>
          <w:lang w:bidi="ar-SA"/>
        </w:rPr>
        <w:tab/>
      </w:r>
      <w:r w:rsidRPr="00732B70">
        <w:rPr>
          <w:lang w:bidi="ar-SA"/>
        </w:rPr>
        <w:t>чертежи типовых конструкций, изделий и узлов.</w:t>
      </w:r>
    </w:p>
    <w:p w14:paraId="3567384B" w14:textId="5BF79C46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 xml:space="preserve">Ссылочные документы в состав рабочей документации, передаваемой заказчику, не входят. При необходимости чертежи типовых конструкций, изделий и узлов записывают в разделе "Прилагаемые документы" и передают заказчику в соответствии с </w:t>
      </w:r>
      <w:r w:rsidR="00EF3FF9">
        <w:rPr>
          <w:lang w:bidi="ar-SA"/>
        </w:rPr>
        <w:t>п.</w:t>
      </w:r>
      <w:r w:rsidRPr="00EF3FF9">
        <w:rPr>
          <w:lang w:bidi="ar-SA"/>
        </w:rPr>
        <w:t>4.2.6</w:t>
      </w:r>
      <w:r w:rsidRPr="00732B70">
        <w:rPr>
          <w:lang w:bidi="ar-SA"/>
        </w:rPr>
        <w:t xml:space="preserve"> </w:t>
      </w:r>
      <w:r w:rsidR="00592EFA">
        <w:rPr>
          <w:lang w:bidi="ar-SA"/>
        </w:rPr>
        <w:t xml:space="preserve">настоящих Правил </w:t>
      </w:r>
      <w:r w:rsidRPr="00732B70">
        <w:rPr>
          <w:lang w:bidi="ar-SA"/>
        </w:rPr>
        <w:t>по отдельному договору.</w:t>
      </w:r>
    </w:p>
    <w:p w14:paraId="53E7633F" w14:textId="4365C91A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4.2.9</w:t>
      </w:r>
      <w:r w:rsidR="00EF3FF9">
        <w:rPr>
          <w:lang w:bidi="ar-SA"/>
        </w:rPr>
        <w:t>.</w:t>
      </w:r>
      <w:r w:rsidR="00EF3FF9">
        <w:rPr>
          <w:lang w:bidi="ar-SA"/>
        </w:rPr>
        <w:tab/>
      </w:r>
      <w:r w:rsidRPr="00732B70">
        <w:rPr>
          <w:lang w:bidi="ar-SA"/>
        </w:rPr>
        <w:t>Форму, правила выполнения и обозначения документа, в котором приводится состав всей рабочей документации, выполненной в соответствии с договором, устанавливают в стандартах организации.</w:t>
      </w:r>
    </w:p>
    <w:p w14:paraId="5382A86C" w14:textId="514C67BC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4.2.10</w:t>
      </w:r>
      <w:r w:rsidR="00EF3FF9">
        <w:rPr>
          <w:lang w:bidi="ar-SA"/>
        </w:rPr>
        <w:t>.</w:t>
      </w:r>
      <w:r w:rsidR="00EF3FF9">
        <w:rPr>
          <w:lang w:bidi="ar-SA"/>
        </w:rPr>
        <w:tab/>
      </w:r>
      <w:r w:rsidRPr="00732B70">
        <w:rPr>
          <w:lang w:bidi="ar-SA"/>
        </w:rPr>
        <w:t>При оформлении основного комплекта рабочих чертежей отдельными документами общие данные по рабочим чертежам должны быть первым документом основного комплекта.</w:t>
      </w:r>
    </w:p>
    <w:p w14:paraId="56841711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Над всеми элементами общих данных (ведомостями, общими указаниями и т.д.) помещают соответствующие заголовки. Нумерация элементов общих данных (например, как разделов) не проводится.</w:t>
      </w:r>
    </w:p>
    <w:p w14:paraId="2475CD3B" w14:textId="77777777" w:rsidR="00F82C01" w:rsidRPr="00EF3FF9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732B70">
        <w:rPr>
          <w:lang w:bidi="ar-SA"/>
        </w:rPr>
        <w:t>В ведомость спецификаций не включают спецификацию оборудования, изделий и материалов, которую выполняют как самостоятельный документ и записывают в ведомость ссылочных и прилагаемых документов, а также спецификации, которые выполняют в составе рабочих чертежей строительных изделий и других прилагаемых документов.</w:t>
      </w:r>
    </w:p>
    <w:p w14:paraId="329A7932" w14:textId="77777777" w:rsidR="00F82C01" w:rsidRPr="00EF3FF9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На первых листах каждого основного комплекта рабочих чертежей приводят общие данные по рабочим чертежам, в которые в общем случае включают*:</w:t>
      </w:r>
    </w:p>
    <w:p w14:paraId="6B2831BA" w14:textId="39813917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F3FF9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ведомость рабочих чертежей основного комплекта, выполняемую по стандарту [</w:t>
      </w:r>
      <w:r w:rsidR="00EF3FF9" w:rsidRPr="00EF3FF9">
        <w:rPr>
          <w:color w:val="auto"/>
          <w:lang w:bidi="ar-SA"/>
        </w:rPr>
        <w:t>5</w:t>
      </w:r>
      <w:r w:rsidRPr="00EF3FF9">
        <w:rPr>
          <w:color w:val="auto"/>
          <w:lang w:bidi="ar-SA"/>
        </w:rPr>
        <w:t>] (форме 1, приложение В);</w:t>
      </w:r>
    </w:p>
    <w:p w14:paraId="0008A01D" w14:textId="1654AFE3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F3FF9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ведомость ссылочных и прилагаемых документов, выполняемую по стандарту [</w:t>
      </w:r>
      <w:r w:rsidR="00EF3FF9" w:rsidRPr="00EF3FF9">
        <w:rPr>
          <w:color w:val="auto"/>
          <w:lang w:bidi="ar-SA"/>
        </w:rPr>
        <w:t>5</w:t>
      </w:r>
      <w:r w:rsidRPr="00EF3FF9">
        <w:rPr>
          <w:color w:val="auto"/>
          <w:lang w:bidi="ar-SA"/>
        </w:rPr>
        <w:t xml:space="preserve">] (форме 2, приложение </w:t>
      </w:r>
      <w:r w:rsidRPr="00EF3FF9">
        <w:rPr>
          <w:color w:val="auto"/>
          <w:lang w:bidi="ar-SA"/>
        </w:rPr>
        <w:lastRenderedPageBreak/>
        <w:t>В);</w:t>
      </w:r>
    </w:p>
    <w:p w14:paraId="65F32F9B" w14:textId="39D81439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F3FF9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ведомость основных комплектов рабочих чертежей, выполняемую по стандарту [</w:t>
      </w:r>
      <w:r w:rsidR="00EF3FF9" w:rsidRPr="00EF3FF9">
        <w:rPr>
          <w:color w:val="auto"/>
          <w:lang w:bidi="ar-SA"/>
        </w:rPr>
        <w:t>5</w:t>
      </w:r>
      <w:r w:rsidRPr="00EF3FF9">
        <w:rPr>
          <w:color w:val="auto"/>
          <w:lang w:bidi="ar-SA"/>
        </w:rPr>
        <w:t>] (форме 2, приложение В);</w:t>
      </w:r>
    </w:p>
    <w:p w14:paraId="3D763A8E" w14:textId="4217FB4A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F3FF9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ведомость спецификаций, выполняемую по стандарту [</w:t>
      </w:r>
      <w:r w:rsidR="00EF3FF9" w:rsidRPr="00EF3FF9">
        <w:rPr>
          <w:color w:val="auto"/>
          <w:lang w:bidi="ar-SA"/>
        </w:rPr>
        <w:t>5</w:t>
      </w:r>
      <w:r w:rsidRPr="00EF3FF9">
        <w:rPr>
          <w:color w:val="auto"/>
          <w:lang w:bidi="ar-SA"/>
        </w:rPr>
        <w:t>] (форме 1, приложение В) (при наличии в основном комплекте рабочих чертежей нескольких спецификаций);</w:t>
      </w:r>
    </w:p>
    <w:p w14:paraId="7BB13A9D" w14:textId="36EDF8FB" w:rsidR="00F82C01" w:rsidRPr="00EF3FF9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F3FF9">
        <w:rPr>
          <w:color w:val="auto"/>
          <w:lang w:bidi="ar-SA"/>
        </w:rPr>
        <w:t>-</w:t>
      </w:r>
      <w:r w:rsidR="00EF3FF9" w:rsidRPr="00EF3FF9">
        <w:rPr>
          <w:color w:val="auto"/>
          <w:lang w:bidi="ar-SA"/>
        </w:rPr>
        <w:tab/>
      </w:r>
      <w:r w:rsidRPr="00EF3FF9">
        <w:rPr>
          <w:color w:val="auto"/>
          <w:lang w:bidi="ar-SA"/>
        </w:rPr>
        <w:t>условные обозначения, не установленные национальными стандартами, и значения которых не указаны на других листах основного комплекта рабочих чертежей;</w:t>
      </w:r>
    </w:p>
    <w:p w14:paraId="5922A1DA" w14:textId="77777777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 общие указания;</w:t>
      </w:r>
    </w:p>
    <w:p w14:paraId="20A81C1D" w14:textId="03053C2A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EF3FF9">
        <w:rPr>
          <w:lang w:bidi="ar-SA"/>
        </w:rPr>
        <w:tab/>
      </w:r>
      <w:r w:rsidRPr="00732B70">
        <w:rPr>
          <w:lang w:bidi="ar-SA"/>
        </w:rPr>
        <w:t>другие данные, предусмотренные соответствующими стандартами СПДС.</w:t>
      </w:r>
    </w:p>
    <w:p w14:paraId="6C4B37EF" w14:textId="19F01D7B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4.2.11</w:t>
      </w:r>
      <w:r w:rsidR="00EF3FF9">
        <w:rPr>
          <w:lang w:bidi="ar-SA"/>
        </w:rPr>
        <w:t>.</w:t>
      </w:r>
      <w:r w:rsidR="00EF3FF9">
        <w:rPr>
          <w:lang w:bidi="ar-SA"/>
        </w:rPr>
        <w:tab/>
      </w:r>
      <w:r w:rsidRPr="00732B70">
        <w:rPr>
          <w:lang w:bidi="ar-SA"/>
        </w:rPr>
        <w:t>Ведомость рабочих чертежей основного комплекта содержит последовательный перечень листов основного комплекта.</w:t>
      </w:r>
    </w:p>
    <w:p w14:paraId="1CADBCE5" w14:textId="58A76600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732B70">
        <w:rPr>
          <w:lang w:bidi="ar-SA"/>
        </w:rPr>
        <w:t xml:space="preserve">При оформлении основного комплекта </w:t>
      </w:r>
      <w:r w:rsidRPr="00ED30C6">
        <w:rPr>
          <w:color w:val="auto"/>
          <w:lang w:bidi="ar-SA"/>
        </w:rPr>
        <w:t xml:space="preserve">рабочих чертежей отдельными документами (см. 4.2.5) вместо ведомости рабочих чертежей основного комплекта в состав общих данных включают ведомость документов основного комплекта по стандарту </w:t>
      </w:r>
      <w:hyperlink r:id="rId15" w:history="1">
        <w:r w:rsidRPr="00ED30C6">
          <w:rPr>
            <w:color w:val="auto"/>
            <w:lang w:bidi="ar-SA"/>
          </w:rPr>
          <w:t>[</w:t>
        </w:r>
        <w:r w:rsidR="00EF3FF9" w:rsidRPr="00ED30C6">
          <w:rPr>
            <w:color w:val="auto"/>
            <w:lang w:bidi="ar-SA"/>
          </w:rPr>
          <w:t>5</w:t>
        </w:r>
        <w:r w:rsidRPr="00ED30C6">
          <w:rPr>
            <w:color w:val="auto"/>
            <w:lang w:bidi="ar-SA"/>
          </w:rPr>
          <w:t>]</w:t>
        </w:r>
      </w:hyperlink>
      <w:r w:rsidRPr="00ED30C6">
        <w:rPr>
          <w:color w:val="auto"/>
          <w:lang w:bidi="ar-SA"/>
        </w:rPr>
        <w:t xml:space="preserve"> (форме 2, приложение В).</w:t>
      </w:r>
    </w:p>
    <w:p w14:paraId="5034546A" w14:textId="1FDA8310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 xml:space="preserve">В наименование ведомости документов основного комплекта включают обозначение основного комплекта рабочих чертежей без номера документа согласно </w:t>
      </w:r>
      <w:r w:rsidR="00EF3FF9" w:rsidRPr="00ED30C6">
        <w:rPr>
          <w:color w:val="auto"/>
          <w:lang w:bidi="ar-SA"/>
        </w:rPr>
        <w:t>п.</w:t>
      </w:r>
      <w:r w:rsidRPr="00ED30C6">
        <w:rPr>
          <w:color w:val="auto"/>
          <w:lang w:bidi="ar-SA"/>
        </w:rPr>
        <w:t>4.2.4</w:t>
      </w:r>
      <w:r w:rsidR="00E41A71">
        <w:rPr>
          <w:color w:val="auto"/>
          <w:lang w:bidi="ar-SA"/>
        </w:rPr>
        <w:t xml:space="preserve"> </w:t>
      </w:r>
      <w:r w:rsidR="00E41A71">
        <w:rPr>
          <w:lang w:bidi="ar-SA"/>
        </w:rPr>
        <w:t>настоящих Правил</w:t>
      </w:r>
      <w:r w:rsidRPr="00ED30C6">
        <w:rPr>
          <w:color w:val="auto"/>
          <w:lang w:bidi="ar-SA"/>
        </w:rPr>
        <w:t>, например "Ведомость документов основного комплекта 2345-12-АТХ".</w:t>
      </w:r>
    </w:p>
    <w:p w14:paraId="02973B55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В технических требованиях на первом листе каждого из последующих графических документов основного комплекта допускается приводить ссылку на общие данные по рабочим чертежам, например, в следующем виде: "Общие данные по рабочим чертежам см. (обозначение документа)".</w:t>
      </w:r>
    </w:p>
    <w:p w14:paraId="6C111114" w14:textId="6205A4EF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4.2.12</w:t>
      </w:r>
      <w:r w:rsidR="00EF3FF9" w:rsidRPr="00ED30C6">
        <w:rPr>
          <w:color w:val="auto"/>
          <w:lang w:bidi="ar-SA"/>
        </w:rPr>
        <w:t>.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Ведомость ссылочных и прилагаемых документов составляют по разделам:</w:t>
      </w:r>
    </w:p>
    <w:p w14:paraId="65C91ED4" w14:textId="06AAAFA1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ссылочные документы;</w:t>
      </w:r>
    </w:p>
    <w:p w14:paraId="6FB0A0E0" w14:textId="2EE01531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прилагаемые документы.</w:t>
      </w:r>
    </w:p>
    <w:p w14:paraId="6618A6DC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Наименования разделов записывают в виде заголовка в графе "Наименование" и подчеркивают.</w:t>
      </w:r>
    </w:p>
    <w:p w14:paraId="5AC63EEE" w14:textId="05F91698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 xml:space="preserve">В разделе "Ссылочные документы" указывают документы согласно </w:t>
      </w:r>
      <w:r w:rsidR="00EF3FF9" w:rsidRPr="00ED30C6">
        <w:rPr>
          <w:color w:val="auto"/>
          <w:lang w:bidi="ar-SA"/>
        </w:rPr>
        <w:t>п.</w:t>
      </w:r>
      <w:r w:rsidRPr="00ED30C6">
        <w:rPr>
          <w:color w:val="auto"/>
          <w:lang w:bidi="ar-SA"/>
        </w:rPr>
        <w:t>4.2.8</w:t>
      </w:r>
      <w:r w:rsidR="00E41A71">
        <w:rPr>
          <w:color w:val="auto"/>
          <w:lang w:bidi="ar-SA"/>
        </w:rPr>
        <w:t xml:space="preserve"> </w:t>
      </w:r>
      <w:r w:rsidR="00E41A71">
        <w:rPr>
          <w:lang w:bidi="ar-SA"/>
        </w:rPr>
        <w:t>настоящих Правил</w:t>
      </w:r>
      <w:r w:rsidRPr="00ED30C6">
        <w:rPr>
          <w:color w:val="auto"/>
          <w:lang w:bidi="ar-SA"/>
        </w:rPr>
        <w:t>. При этом в соответствующих графах ведомости указывают обозначение и наименование стандарта или обозначение, наименование и номер выпуска чертежей типовых конструкций, изделий и узлов.</w:t>
      </w:r>
    </w:p>
    <w:p w14:paraId="026917B7" w14:textId="71F08564" w:rsidR="00F82C01" w:rsidRPr="00ED30C6" w:rsidRDefault="00F82C01" w:rsidP="00ED30C6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 xml:space="preserve">В разделе "Прилагаемые документы" указывают документы согласно </w:t>
      </w:r>
      <w:r w:rsidR="00EF3FF9" w:rsidRPr="00ED30C6">
        <w:rPr>
          <w:color w:val="auto"/>
          <w:lang w:bidi="ar-SA"/>
        </w:rPr>
        <w:t>п.</w:t>
      </w:r>
      <w:r w:rsidRPr="00ED30C6">
        <w:rPr>
          <w:color w:val="auto"/>
          <w:lang w:bidi="ar-SA"/>
        </w:rPr>
        <w:t>4.2.6</w:t>
      </w:r>
      <w:r w:rsidR="00E41A71" w:rsidRPr="00E41A71">
        <w:rPr>
          <w:lang w:bidi="ar-SA"/>
        </w:rPr>
        <w:t xml:space="preserve"> </w:t>
      </w:r>
      <w:r w:rsidR="00E41A71">
        <w:rPr>
          <w:lang w:bidi="ar-SA"/>
        </w:rPr>
        <w:t>настоящих Правил</w:t>
      </w:r>
      <w:r w:rsidRPr="00ED30C6">
        <w:rPr>
          <w:color w:val="auto"/>
          <w:lang w:bidi="ar-SA"/>
        </w:rPr>
        <w:t>.</w:t>
      </w:r>
    </w:p>
    <w:p w14:paraId="14BF8680" w14:textId="116F9031" w:rsidR="00F82C01" w:rsidRPr="00732B70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color w:val="auto"/>
          <w:lang w:bidi="ar-SA"/>
        </w:rPr>
        <w:t>4.2.13</w:t>
      </w:r>
      <w:r w:rsidR="00E41A71">
        <w:rPr>
          <w:color w:val="auto"/>
          <w:lang w:bidi="ar-SA"/>
        </w:rPr>
        <w:t xml:space="preserve"> </w:t>
      </w:r>
      <w:r w:rsidR="00E41A71">
        <w:rPr>
          <w:lang w:bidi="ar-SA"/>
        </w:rPr>
        <w:t>настоящих Правил</w:t>
      </w:r>
      <w:r w:rsidR="00EF3FF9" w:rsidRPr="00ED30C6">
        <w:rPr>
          <w:color w:val="auto"/>
          <w:lang w:bidi="ar-SA"/>
        </w:rPr>
        <w:t>.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Ведомость основных комплектов рабочих чертежей приводят на листах общих данных одного из основных комплектов рабочих чертежей здания или сооружения (по усмотрению лица</w:t>
      </w:r>
      <w:r w:rsidRPr="00732B70">
        <w:rPr>
          <w:lang w:bidi="ar-SA"/>
        </w:rPr>
        <w:t>, ответственного за разработку рабочей документации). Ведомость содержит последовательный перечень основных комплектов рабочих чертежей, входящих в состав полного комплекта рабочей документации по зданию или сооружению.</w:t>
      </w:r>
    </w:p>
    <w:p w14:paraId="129786C4" w14:textId="77777777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В остальных основных комплектах рабочих чертежей здания или сооружения последним пунктом общих указаний приводят ссылку на основной комплект, в который включена ведомость основных комплектов рабочих чертежей.</w:t>
      </w:r>
    </w:p>
    <w:p w14:paraId="5A19C267" w14:textId="145DB0FD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При наличии нескольких основных комплектов рабочих чертежей одной марки (см.4.2.3</w:t>
      </w:r>
      <w:r w:rsidR="00E41A71">
        <w:rPr>
          <w:lang w:bidi="ar-SA"/>
        </w:rPr>
        <w:t xml:space="preserve"> настоящих Правил</w:t>
      </w:r>
      <w:r w:rsidRPr="00732B70">
        <w:rPr>
          <w:lang w:bidi="ar-SA"/>
        </w:rPr>
        <w:t>):</w:t>
      </w:r>
    </w:p>
    <w:p w14:paraId="2943C1E9" w14:textId="061D7637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732B70">
        <w:rPr>
          <w:lang w:bidi="ar-SA"/>
        </w:rPr>
        <w:t>-</w:t>
      </w:r>
      <w:r w:rsidR="00EF3FF9">
        <w:rPr>
          <w:lang w:bidi="ar-SA"/>
        </w:rPr>
        <w:tab/>
      </w:r>
      <w:r w:rsidRPr="00732B70">
        <w:rPr>
          <w:lang w:bidi="ar-SA"/>
        </w:rPr>
        <w:t xml:space="preserve">над ведомостью помещают заголовок, в </w:t>
      </w:r>
      <w:r w:rsidRPr="00ED30C6">
        <w:rPr>
          <w:color w:val="auto"/>
          <w:lang w:bidi="ar-SA"/>
        </w:rPr>
        <w:t>который включают буквенное обозначение этой марки. В графе "Наименование" ведомости приводят полное наименование основного комплекта, включая его часть, которая определяет последовательность выполнения работ.</w:t>
      </w:r>
    </w:p>
    <w:p w14:paraId="2772CEFA" w14:textId="3E6976AB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составляют ведомость комплектов этой марки по стандарту [</w:t>
      </w:r>
      <w:r w:rsidR="00EF3FF9" w:rsidRPr="00ED30C6">
        <w:rPr>
          <w:color w:val="auto"/>
          <w:lang w:bidi="ar-SA"/>
        </w:rPr>
        <w:t>5</w:t>
      </w:r>
      <w:r w:rsidRPr="00ED30C6">
        <w:rPr>
          <w:color w:val="auto"/>
          <w:lang w:bidi="ar-SA"/>
        </w:rPr>
        <w:t>] (форме 2, приложение В), которую приводят, как правило, в общих данных каждого из этих комплектов.</w:t>
      </w:r>
    </w:p>
    <w:p w14:paraId="7A7B23A9" w14:textId="5546F157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4.2.14</w:t>
      </w:r>
      <w:r w:rsidR="00EF3FF9" w:rsidRPr="00ED30C6">
        <w:rPr>
          <w:color w:val="auto"/>
          <w:lang w:bidi="ar-SA"/>
        </w:rPr>
        <w:t>.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В общих указаниях приводят:</w:t>
      </w:r>
    </w:p>
    <w:p w14:paraId="6113F83D" w14:textId="51C5CD7E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сведения о документах, на основании которых принято решение о разработке рабочей документации (например, задание на проектирование, утвержденная проектная документация);</w:t>
      </w:r>
    </w:p>
    <w:p w14:paraId="56272116" w14:textId="25EAE5D6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запись о соответствии рабочей документации заданию на проектирование, выданным техническим условиям, требованиям действующих технических регламентов, стандартов, сводов правил, других документов, содержащих установленные требования;</w:t>
      </w:r>
    </w:p>
    <w:p w14:paraId="362D3C88" w14:textId="5AE9B55C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перечень нормативных документов (стандартов, сводов правил, технических условий и т.п.), на которые даны ссылки в рабочих чертежах. В перечень нормативных документов не включают документы, записанные в ведомость ссылочных и прилагаемых документов;</w:t>
      </w:r>
    </w:p>
    <w:p w14:paraId="00780AB2" w14:textId="6A5E045D" w:rsidR="00F82C01" w:rsidRPr="00ED30C6" w:rsidRDefault="00F82C01" w:rsidP="00ED30C6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абсолютную отметку, принятую в рабочих чертежах здания или сооружения условно за нулевую (как правило, приводят на чертежах архитектурных и конструктивных решений);</w:t>
      </w:r>
    </w:p>
    <w:p w14:paraId="183F079D" w14:textId="70B8B4A8" w:rsidR="00F82C01" w:rsidRPr="00ED30C6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color w:val="auto"/>
          <w:lang w:bidi="ar-SA"/>
        </w:rPr>
        <w:t>-</w:t>
      </w:r>
      <w:r w:rsidR="00EF3FF9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запись о результатах проверки на патентоспособность и патентную чистоту впервые применяемых в проектной документации технологических процессов, оборудования, конструкций</w:t>
      </w:r>
      <w:r w:rsidRPr="00ED30C6">
        <w:rPr>
          <w:lang w:bidi="ar-SA"/>
        </w:rPr>
        <w:t xml:space="preserve">, изделий и материалов, а </w:t>
      </w:r>
      <w:r w:rsidRPr="00ED30C6">
        <w:rPr>
          <w:lang w:bidi="ar-SA"/>
        </w:rPr>
        <w:lastRenderedPageBreak/>
        <w:t>также номера патентов и заявок, по которым приняты решения о выдаче патентов на используемые в рабочей документации изобретения (при необходимости);</w:t>
      </w:r>
    </w:p>
    <w:p w14:paraId="4513C74F" w14:textId="02DE9410" w:rsidR="00F82C01" w:rsidRPr="00ED30C6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lang w:bidi="ar-SA"/>
        </w:rPr>
        <w:t>-</w:t>
      </w:r>
      <w:r w:rsidR="00EF3FF9" w:rsidRPr="00ED30C6">
        <w:rPr>
          <w:lang w:bidi="ar-SA"/>
        </w:rPr>
        <w:tab/>
      </w:r>
      <w:r w:rsidRPr="00ED30C6">
        <w:rPr>
          <w:lang w:bidi="ar-SA"/>
        </w:rPr>
        <w:t>перечень видов работ, которые оказывают влияние на безопасность здания или сооружения и для которых необходимо составлять акты освидетельствования скрытых работ, ответственных конструкций и участков сетей инженерно-технического обеспечения. Форма перечня видов работ (табличная или текстовая) устанавливается в зависимости от объема информации;</w:t>
      </w:r>
    </w:p>
    <w:p w14:paraId="22D20CA9" w14:textId="2FA840E0" w:rsidR="00F82C01" w:rsidRPr="00ED30C6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lang w:bidi="ar-SA"/>
        </w:rPr>
        <w:t>-</w:t>
      </w:r>
      <w:r w:rsidR="00EF3FF9" w:rsidRPr="00ED30C6">
        <w:rPr>
          <w:lang w:bidi="ar-SA"/>
        </w:rPr>
        <w:tab/>
      </w:r>
      <w:r w:rsidRPr="00ED30C6">
        <w:rPr>
          <w:lang w:bidi="ar-SA"/>
        </w:rPr>
        <w:t>сведения о том, кому принадлежит данная интеллектуальная собственность (при необходимости);</w:t>
      </w:r>
    </w:p>
    <w:p w14:paraId="6F3C8137" w14:textId="35BD6981" w:rsidR="00F82C01" w:rsidRPr="00ED30C6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lang w:bidi="ar-SA"/>
        </w:rPr>
        <w:t>-</w:t>
      </w:r>
      <w:r w:rsidR="00EF3FF9" w:rsidRPr="00ED30C6">
        <w:rPr>
          <w:lang w:bidi="ar-SA"/>
        </w:rPr>
        <w:tab/>
      </w:r>
      <w:r w:rsidRPr="00ED30C6">
        <w:rPr>
          <w:lang w:bidi="ar-SA"/>
        </w:rPr>
        <w:t>эксплуатационные требования, предъявляемые к проектируемому зданию или сооружению (при необходимости);</w:t>
      </w:r>
    </w:p>
    <w:p w14:paraId="7F36024E" w14:textId="3A471800" w:rsidR="00F82C01" w:rsidRPr="00ED30C6" w:rsidRDefault="00F82C01" w:rsidP="00ED30C6">
      <w:pPr>
        <w:pStyle w:val="a8"/>
        <w:spacing w:line="276" w:lineRule="auto"/>
        <w:jc w:val="both"/>
        <w:rPr>
          <w:lang w:bidi="ar-SA"/>
        </w:rPr>
      </w:pPr>
      <w:r w:rsidRPr="00ED30C6">
        <w:rPr>
          <w:lang w:bidi="ar-SA"/>
        </w:rPr>
        <w:t>-</w:t>
      </w:r>
      <w:r w:rsidR="00EF3FF9" w:rsidRPr="00ED30C6">
        <w:rPr>
          <w:lang w:bidi="ar-SA"/>
        </w:rPr>
        <w:tab/>
      </w:r>
      <w:r w:rsidRPr="00ED30C6">
        <w:rPr>
          <w:lang w:bidi="ar-SA"/>
        </w:rPr>
        <w:t>другие необходимые указания.</w:t>
      </w:r>
    </w:p>
    <w:p w14:paraId="560356C2" w14:textId="77777777" w:rsidR="00F82C01" w:rsidRPr="00ED30C6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ED30C6">
        <w:rPr>
          <w:lang w:bidi="ar-SA"/>
        </w:rPr>
        <w:t>В общих указаниях не следует повторять технические требования, помещенные на других листах основного комплекта рабочих чертежей, и давать описание принятых в рабочих чертежах технических решений.</w:t>
      </w:r>
    </w:p>
    <w:p w14:paraId="59242405" w14:textId="73EBB16E" w:rsidR="00F82C01" w:rsidRPr="00732B70" w:rsidRDefault="00F82C01" w:rsidP="00ED30C6">
      <w:pPr>
        <w:pStyle w:val="a8"/>
        <w:spacing w:line="276" w:lineRule="auto"/>
        <w:ind w:firstLine="709"/>
        <w:jc w:val="both"/>
        <w:rPr>
          <w:lang w:bidi="ar-SA"/>
        </w:rPr>
      </w:pPr>
      <w:r w:rsidRPr="00ED30C6">
        <w:rPr>
          <w:lang w:bidi="ar-SA"/>
        </w:rPr>
        <w:t>Пункты общих указаний должны иметь сквозную нумерацию. Каждый пункт общих указаний записывают с новой строки.</w:t>
      </w:r>
    </w:p>
    <w:p w14:paraId="3402BF6C" w14:textId="77777777" w:rsidR="00A83B9B" w:rsidRPr="00732B70" w:rsidRDefault="00A83B9B" w:rsidP="00E01EEC">
      <w:pPr>
        <w:pStyle w:val="a8"/>
        <w:jc w:val="both"/>
        <w:rPr>
          <w:lang w:bidi="ar-SA"/>
        </w:rPr>
      </w:pPr>
    </w:p>
    <w:p w14:paraId="5A86C1F6" w14:textId="01916499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4.3</w:t>
      </w:r>
      <w:r w:rsidR="00A83B9B" w:rsidRPr="00732B70">
        <w:rPr>
          <w:lang w:bidi="ar-SA"/>
        </w:rPr>
        <w:t>.</w:t>
      </w:r>
      <w:r w:rsidRPr="00732B70">
        <w:rPr>
          <w:lang w:bidi="ar-SA"/>
        </w:rPr>
        <w:t xml:space="preserve"> Исполнительная документация </w:t>
      </w:r>
    </w:p>
    <w:p w14:paraId="7ECBD4A7" w14:textId="77777777" w:rsidR="00F82C01" w:rsidRPr="00732B70" w:rsidRDefault="00F82C01" w:rsidP="00732B70">
      <w:pPr>
        <w:pStyle w:val="a8"/>
        <w:spacing w:line="276" w:lineRule="auto"/>
        <w:rPr>
          <w:lang w:bidi="ar-SA"/>
        </w:rPr>
      </w:pPr>
    </w:p>
    <w:p w14:paraId="6CAA0626" w14:textId="32D75F32" w:rsidR="00F82C01" w:rsidRPr="00ED30C6" w:rsidRDefault="00F82C01" w:rsidP="00732B70">
      <w:pPr>
        <w:pStyle w:val="a8"/>
        <w:spacing w:line="276" w:lineRule="auto"/>
        <w:jc w:val="both"/>
        <w:rPr>
          <w:color w:val="auto"/>
          <w:lang w:bidi="ar-SA"/>
        </w:rPr>
      </w:pPr>
      <w:r w:rsidRPr="00732B70">
        <w:rPr>
          <w:lang w:bidi="ar-SA"/>
        </w:rPr>
        <w:t>4.3.1</w:t>
      </w:r>
      <w:r w:rsidR="00424221" w:rsidRPr="00732B70">
        <w:rPr>
          <w:lang w:bidi="ar-SA"/>
        </w:rPr>
        <w:t>.</w:t>
      </w:r>
      <w:r w:rsidR="00424221" w:rsidRPr="00732B70">
        <w:rPr>
          <w:lang w:bidi="ar-SA"/>
        </w:rPr>
        <w:tab/>
      </w:r>
      <w:r w:rsidRPr="00732B70">
        <w:rPr>
          <w:lang w:bidi="ar-SA"/>
        </w:rPr>
        <w:t xml:space="preserve">Требования к составу и порядку ведения исполнительной документации </w:t>
      </w:r>
      <w:r w:rsidRPr="00ED30C6">
        <w:rPr>
          <w:color w:val="auto"/>
          <w:lang w:bidi="ar-SA"/>
        </w:rPr>
        <w:t xml:space="preserve">устанавливаются федеральным органом исполнительной власти, осуществляющим функции в сфере технологического и атомного надзора </w:t>
      </w:r>
      <w:hyperlink r:id="rId16" w:history="1">
        <w:r w:rsidRPr="00ED30C6">
          <w:rPr>
            <w:color w:val="auto"/>
            <w:lang w:bidi="ar-SA"/>
          </w:rPr>
          <w:t>[</w:t>
        </w:r>
        <w:r w:rsidR="00ED30C6" w:rsidRPr="00ED30C6">
          <w:rPr>
            <w:color w:val="auto"/>
            <w:lang w:bidi="ar-SA"/>
          </w:rPr>
          <w:t>4</w:t>
        </w:r>
        <w:r w:rsidRPr="00ED30C6">
          <w:rPr>
            <w:color w:val="auto"/>
            <w:lang w:bidi="ar-SA"/>
          </w:rPr>
          <w:t>]</w:t>
        </w:r>
      </w:hyperlink>
      <w:r w:rsidRPr="00ED30C6">
        <w:rPr>
          <w:color w:val="auto"/>
          <w:lang w:bidi="ar-SA"/>
        </w:rPr>
        <w:t>, а также утвержденной проектной документацией и (или) договором подряда.</w:t>
      </w:r>
    </w:p>
    <w:p w14:paraId="056AA9EE" w14:textId="5F1BF9CC" w:rsidR="00F82C01" w:rsidRPr="00ED30C6" w:rsidRDefault="00F82C01" w:rsidP="00732B70">
      <w:pPr>
        <w:pStyle w:val="a8"/>
        <w:spacing w:line="276" w:lineRule="auto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4.3.2</w:t>
      </w:r>
      <w:r w:rsidR="00424221" w:rsidRPr="00ED30C6">
        <w:rPr>
          <w:color w:val="auto"/>
          <w:lang w:bidi="ar-SA"/>
        </w:rPr>
        <w:t>.</w:t>
      </w:r>
      <w:r w:rsidR="00424221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 xml:space="preserve">Перечни скрытых работ, ответственных конструкций, участков сетей инженерно-технического обеспечения, подлежащих освидетельствованию, на которые оформляется исполнительная документация, устанавливаются в проектной документации, договором подряда с застройщиком (техническим заказчиком), рабочей документации и действующих документах по стандартизации, в том числе с учетом </w:t>
      </w:r>
      <w:hyperlink r:id="rId17" w:history="1">
        <w:r w:rsidRPr="00ED30C6">
          <w:rPr>
            <w:color w:val="auto"/>
            <w:lang w:bidi="ar-SA"/>
          </w:rPr>
          <w:t>[7]</w:t>
        </w:r>
      </w:hyperlink>
      <w:r w:rsidR="00E41A71">
        <w:rPr>
          <w:color w:val="auto"/>
          <w:lang w:bidi="ar-SA"/>
        </w:rPr>
        <w:t>.</w:t>
      </w:r>
    </w:p>
    <w:p w14:paraId="6805CD0D" w14:textId="14B9CF39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ED30C6">
        <w:rPr>
          <w:color w:val="auto"/>
          <w:lang w:bidi="ar-SA"/>
        </w:rPr>
        <w:t>4.3.3</w:t>
      </w:r>
      <w:r w:rsidR="00424221" w:rsidRPr="00ED30C6">
        <w:rPr>
          <w:color w:val="auto"/>
          <w:lang w:bidi="ar-SA"/>
        </w:rPr>
        <w:t>.</w:t>
      </w:r>
      <w:r w:rsidR="00424221" w:rsidRPr="00ED30C6">
        <w:rPr>
          <w:color w:val="auto"/>
          <w:lang w:bidi="ar-SA"/>
        </w:rPr>
        <w:tab/>
      </w:r>
      <w:r w:rsidRPr="00ED30C6">
        <w:rPr>
          <w:color w:val="auto"/>
          <w:lang w:bidi="ar-SA"/>
        </w:rPr>
        <w:t>Допускные документы участников строительства - разрешительная документация (копии приказов о распределении ответственности в вопросах организации работ, строительного, геодезического контроля, охраны труда, копии свидетельств о периодической аттестации руководителей и специалистов, копии удостоверений специалистов сварочного производства, копии свидетельств о допуске к работам СРО, копии лицензий и прочее</w:t>
      </w:r>
      <w:r w:rsidRPr="00732B70">
        <w:rPr>
          <w:lang w:bidi="ar-SA"/>
        </w:rPr>
        <w:t>)</w:t>
      </w:r>
      <w:r w:rsidR="00ED30C6">
        <w:rPr>
          <w:rStyle w:val="afa"/>
          <w:lang w:bidi="ar-SA"/>
        </w:rPr>
        <w:footnoteReference w:id="8"/>
      </w:r>
      <w:r w:rsidRPr="00732B70">
        <w:rPr>
          <w:lang w:bidi="ar-SA"/>
        </w:rPr>
        <w:t>.</w:t>
      </w:r>
    </w:p>
    <w:p w14:paraId="3300656C" w14:textId="77777777" w:rsidR="00A83B9B" w:rsidRPr="00732B70" w:rsidRDefault="00A83B9B" w:rsidP="00732B70">
      <w:pPr>
        <w:pStyle w:val="a8"/>
        <w:spacing w:line="276" w:lineRule="auto"/>
        <w:rPr>
          <w:lang w:bidi="ar-SA"/>
        </w:rPr>
      </w:pPr>
    </w:p>
    <w:p w14:paraId="0B77A28E" w14:textId="69FD6F29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4.4</w:t>
      </w:r>
      <w:r w:rsidR="00A83B9B" w:rsidRPr="00732B70">
        <w:rPr>
          <w:lang w:bidi="ar-SA"/>
        </w:rPr>
        <w:t>.</w:t>
      </w:r>
      <w:r w:rsidRPr="00732B70">
        <w:rPr>
          <w:lang w:bidi="ar-SA"/>
        </w:rPr>
        <w:t xml:space="preserve"> Иная техническая документация</w:t>
      </w:r>
    </w:p>
    <w:p w14:paraId="07A3D5AA" w14:textId="77777777" w:rsidR="00F82C01" w:rsidRPr="00732B70" w:rsidRDefault="00F82C01" w:rsidP="00732B70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</w:p>
    <w:p w14:paraId="33489773" w14:textId="36F43E3D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4.4.1</w:t>
      </w:r>
      <w:r w:rsidR="00984FD4" w:rsidRPr="00732B70">
        <w:rPr>
          <w:lang w:bidi="ar-SA"/>
        </w:rPr>
        <w:t>.</w:t>
      </w:r>
      <w:r w:rsidR="00984FD4" w:rsidRPr="00732B70">
        <w:rPr>
          <w:lang w:bidi="ar-SA"/>
        </w:rPr>
        <w:tab/>
      </w:r>
      <w:r w:rsidRPr="00732B70">
        <w:rPr>
          <w:lang w:bidi="ar-SA"/>
        </w:rPr>
        <w:t>Документация составляется и комплектуется в соответствии с проектной, рабочей документацией и документами в области стандартизации, в результате применения которых на обязательной и (или) добровольной основе обеспечивается соблюдение требований:</w:t>
      </w:r>
    </w:p>
    <w:p w14:paraId="02E6F591" w14:textId="4F4AFC85" w:rsidR="00F82C01" w:rsidRPr="00732B70" w:rsidRDefault="00F82C01" w:rsidP="00732B70">
      <w:pPr>
        <w:pStyle w:val="a8"/>
        <w:spacing w:line="276" w:lineRule="auto"/>
        <w:jc w:val="both"/>
      </w:pPr>
      <w:r w:rsidRPr="00732B70">
        <w:rPr>
          <w:lang w:bidi="ar-SA"/>
        </w:rPr>
        <w:t>-</w:t>
      </w:r>
      <w:r w:rsidR="00984FD4" w:rsidRPr="00732B70">
        <w:rPr>
          <w:lang w:bidi="ar-SA"/>
        </w:rPr>
        <w:tab/>
      </w:r>
      <w:r w:rsidRPr="00732B70">
        <w:t xml:space="preserve">Градостроительного кодекса Российской Федерации от 29.12.2004 </w:t>
      </w:r>
      <w:r w:rsidR="00E41A71">
        <w:t>№</w:t>
      </w:r>
      <w:r w:rsidRPr="00732B70">
        <w:t xml:space="preserve"> 190-ФЗ;</w:t>
      </w:r>
    </w:p>
    <w:p w14:paraId="71676688" w14:textId="1B4F8E2C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984FD4" w:rsidRPr="00732B70">
        <w:tab/>
      </w:r>
      <w:r w:rsidRPr="00732B70">
        <w:t>Федерального закон «О техническом регулировании» от 27 декабря 2002 г. №184-ФЗ;</w:t>
      </w:r>
    </w:p>
    <w:p w14:paraId="26D56BB7" w14:textId="6C5DC2F6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984FD4" w:rsidRPr="00732B70">
        <w:tab/>
      </w:r>
      <w:r w:rsidRPr="00732B70">
        <w:t xml:space="preserve">Федерального закона от 30.12.2009 </w:t>
      </w:r>
      <w:r w:rsidR="00E41A71">
        <w:t>№</w:t>
      </w:r>
      <w:r w:rsidRPr="00732B70">
        <w:t xml:space="preserve"> 384-ФЗ (ред. от 02.07.2013) </w:t>
      </w:r>
      <w:r w:rsidR="00E41A71">
        <w:t>«</w:t>
      </w:r>
      <w:r w:rsidRPr="00732B70">
        <w:t>Технический регламент о безопасности зданий и сооружений</w:t>
      </w:r>
      <w:r w:rsidR="00E41A71">
        <w:t>»</w:t>
      </w:r>
      <w:r w:rsidRPr="00732B70">
        <w:t>;</w:t>
      </w:r>
    </w:p>
    <w:p w14:paraId="64922312" w14:textId="30FE88B0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t>-</w:t>
      </w:r>
      <w:r w:rsidR="00984FD4" w:rsidRPr="00732B70">
        <w:tab/>
      </w:r>
      <w:r w:rsidRPr="00732B70">
        <w:t xml:space="preserve">перечня </w:t>
      </w:r>
      <w:r w:rsidRPr="00732B70">
        <w:rPr>
          <w:lang w:bidi="ar-SA"/>
        </w:rPr>
        <w:t xml:space="preserve">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</w:t>
      </w:r>
      <w:r w:rsidR="00E41A71">
        <w:rPr>
          <w:lang w:bidi="ar-SA"/>
        </w:rPr>
        <w:t>«</w:t>
      </w:r>
      <w:r w:rsidRPr="00732B70">
        <w:rPr>
          <w:lang w:bidi="ar-SA"/>
        </w:rPr>
        <w:t>Технический регламент о безопасности зданий и сооружений</w:t>
      </w:r>
      <w:r w:rsidR="00E41A71">
        <w:rPr>
          <w:lang w:bidi="ar-SA"/>
        </w:rPr>
        <w:t>», утвержденного</w:t>
      </w:r>
      <w:r w:rsidRPr="00732B70">
        <w:rPr>
          <w:lang w:bidi="ar-SA"/>
        </w:rPr>
        <w:t xml:space="preserve"> постановлением Правительства Российской Федерации от 28 мая 2021 г.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 815);</w:t>
      </w:r>
    </w:p>
    <w:p w14:paraId="380EFB8A" w14:textId="63F70D1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984FD4" w:rsidRPr="00732B70">
        <w:rPr>
          <w:lang w:bidi="ar-SA"/>
        </w:rPr>
        <w:tab/>
      </w:r>
      <w:r w:rsidRPr="00732B70">
        <w:rPr>
          <w:lang w:bidi="ar-SA"/>
        </w:rPr>
        <w:t xml:space="preserve">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384-ФЗ </w:t>
      </w:r>
      <w:r w:rsidR="00E41A71">
        <w:rPr>
          <w:lang w:bidi="ar-SA"/>
        </w:rPr>
        <w:t>«</w:t>
      </w:r>
      <w:r w:rsidRPr="00732B70">
        <w:rPr>
          <w:lang w:bidi="ar-SA"/>
        </w:rPr>
        <w:t>Технический регламент о безопасности зданий и сооружений</w:t>
      </w:r>
      <w:r w:rsidR="00E41A71">
        <w:rPr>
          <w:lang w:bidi="ar-SA"/>
        </w:rPr>
        <w:t>»</w:t>
      </w:r>
      <w:r w:rsidRPr="00732B70">
        <w:rPr>
          <w:lang w:bidi="ar-SA"/>
        </w:rPr>
        <w:t xml:space="preserve"> (приказ Федерального агентства по техническому регулированию и метрологии от 2 апреля 2020 г.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 687);</w:t>
      </w:r>
    </w:p>
    <w:p w14:paraId="0B96C8A0" w14:textId="50AC78F1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t>-</w:t>
      </w:r>
      <w:r w:rsidR="00424221" w:rsidRPr="00732B70">
        <w:tab/>
      </w:r>
      <w:r w:rsidRPr="00732B70">
        <w:t xml:space="preserve">РД-11-02-2006 </w:t>
      </w:r>
      <w:r w:rsidR="00E41A71">
        <w:t>«</w:t>
      </w:r>
      <w:r w:rsidRPr="00732B70">
        <w:t>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</w:t>
      </w:r>
      <w:r w:rsidRPr="00732B70">
        <w:rPr>
          <w:lang w:bidi="ar-SA"/>
        </w:rPr>
        <w:t>ческого обеспечения</w:t>
      </w:r>
      <w:r w:rsidR="00E41A71">
        <w:rPr>
          <w:lang w:bidi="ar-SA"/>
        </w:rPr>
        <w:t>»</w:t>
      </w:r>
      <w:r w:rsidRPr="00732B70">
        <w:rPr>
          <w:lang w:bidi="ar-SA"/>
        </w:rPr>
        <w:t xml:space="preserve"> (Приказ Федеральной службы по экологическому, технологическому и атомному надзору от 26 декабря 2006 г.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 1128 Зарегистрировано в Минюсте России 06.03.2007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 9050);</w:t>
      </w:r>
    </w:p>
    <w:p w14:paraId="0A135EEF" w14:textId="03A88594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424221" w:rsidRPr="00732B70">
        <w:rPr>
          <w:lang w:bidi="ar-SA"/>
        </w:rPr>
        <w:tab/>
      </w:r>
      <w:r w:rsidRPr="00732B70">
        <w:rPr>
          <w:lang w:bidi="ar-SA"/>
        </w:rPr>
        <w:t xml:space="preserve">РД-11-05-2007 </w:t>
      </w:r>
      <w:r w:rsidR="00E41A71">
        <w:rPr>
          <w:lang w:bidi="ar-SA"/>
        </w:rPr>
        <w:t>«</w:t>
      </w:r>
      <w:r w:rsidRPr="00732B70">
        <w:rPr>
          <w:lang w:bidi="ar-SA"/>
        </w:rPr>
        <w:t>Порядок ведения общего и (или) специального журнала учета выполнения работ при</w:t>
      </w:r>
      <w:r w:rsidRPr="00732B70">
        <w:t xml:space="preserve"> </w:t>
      </w:r>
      <w:r w:rsidRPr="00732B70">
        <w:lastRenderedPageBreak/>
        <w:t>строительстве, реконструкции, капитальном ремонте объектов капитального строительства</w:t>
      </w:r>
      <w:r w:rsidR="00E41A71">
        <w:t>»</w:t>
      </w:r>
      <w:r w:rsidRPr="00732B70">
        <w:t xml:space="preserve"> (</w:t>
      </w:r>
      <w:r w:rsidRPr="00732B70">
        <w:rPr>
          <w:lang w:bidi="ar-SA"/>
        </w:rPr>
        <w:t xml:space="preserve">Приказ Ростехнадзора от 12.01.2007 </w:t>
      </w:r>
      <w:r w:rsidR="00E41A71">
        <w:rPr>
          <w:lang w:bidi="ar-SA"/>
        </w:rPr>
        <w:t>№</w:t>
      </w:r>
      <w:r w:rsidRPr="00732B70">
        <w:rPr>
          <w:lang w:bidi="ar-SA"/>
        </w:rPr>
        <w:t xml:space="preserve"> 7).</w:t>
      </w:r>
    </w:p>
    <w:p w14:paraId="18DC6071" w14:textId="77777777" w:rsidR="00A83B9B" w:rsidRPr="00732B70" w:rsidRDefault="00A83B9B" w:rsidP="00732B70">
      <w:pPr>
        <w:pStyle w:val="a8"/>
        <w:spacing w:line="276" w:lineRule="auto"/>
        <w:rPr>
          <w:lang w:bidi="ar-SA"/>
        </w:rPr>
      </w:pPr>
    </w:p>
    <w:p w14:paraId="242DB158" w14:textId="5E780062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5</w:t>
      </w:r>
      <w:r w:rsidR="00A83B9B" w:rsidRPr="00732B70">
        <w:rPr>
          <w:lang w:bidi="ar-SA"/>
        </w:rPr>
        <w:t>.</w:t>
      </w:r>
      <w:r w:rsidRPr="00732B70">
        <w:rPr>
          <w:lang w:bidi="ar-SA"/>
        </w:rPr>
        <w:t xml:space="preserve"> Комплектование бумажной документации.</w:t>
      </w:r>
    </w:p>
    <w:p w14:paraId="07F9517E" w14:textId="77777777" w:rsidR="00F82C01" w:rsidRPr="00732B70" w:rsidRDefault="00F82C01" w:rsidP="00732B70">
      <w:pPr>
        <w:pStyle w:val="a8"/>
        <w:spacing w:line="276" w:lineRule="auto"/>
        <w:jc w:val="both"/>
        <w:rPr>
          <w:lang w:eastAsia="en-US" w:bidi="ar-SA"/>
        </w:rPr>
      </w:pPr>
    </w:p>
    <w:p w14:paraId="02B7FE0F" w14:textId="731931F0" w:rsidR="00F82C01" w:rsidRPr="00732B70" w:rsidRDefault="00F82C01" w:rsidP="00732B70">
      <w:pPr>
        <w:pStyle w:val="a8"/>
        <w:spacing w:line="276" w:lineRule="auto"/>
        <w:jc w:val="both"/>
        <w:rPr>
          <w:lang w:eastAsia="en-US" w:bidi="ar-SA"/>
        </w:rPr>
      </w:pPr>
      <w:r w:rsidRPr="00732B70">
        <w:rPr>
          <w:lang w:eastAsia="en-US" w:bidi="ar-SA"/>
        </w:rPr>
        <w:t>5.1</w:t>
      </w:r>
      <w:r w:rsidR="00A83B9B" w:rsidRPr="00732B70">
        <w:rPr>
          <w:lang w:eastAsia="en-US" w:bidi="ar-SA"/>
        </w:rPr>
        <w:t>.</w:t>
      </w:r>
      <w:r w:rsidR="00A83B9B" w:rsidRPr="00732B70">
        <w:rPr>
          <w:lang w:eastAsia="en-US" w:bidi="ar-SA"/>
        </w:rPr>
        <w:tab/>
      </w:r>
      <w:r w:rsidRPr="00732B70">
        <w:rPr>
          <w:lang w:eastAsia="en-US" w:bidi="ar-SA"/>
        </w:rPr>
        <w:t xml:space="preserve">На оперативное хранение в </w:t>
      </w:r>
      <w:r w:rsidR="00E41A71" w:rsidRPr="0094277A">
        <w:rPr>
          <w:lang w:bidi="ar-SA"/>
        </w:rPr>
        <w:t xml:space="preserve">отдел капитального строительства </w:t>
      </w:r>
      <w:r w:rsidRPr="00732B70">
        <w:rPr>
          <w:lang w:eastAsia="en-US" w:bidi="ar-SA"/>
        </w:rPr>
        <w:t xml:space="preserve">и (или) постоянное хранение в </w:t>
      </w:r>
      <w:r w:rsidR="00A83B9B" w:rsidRPr="00732B70">
        <w:rPr>
          <w:lang w:eastAsia="en-US" w:bidi="ar-SA"/>
        </w:rPr>
        <w:t>А</w:t>
      </w:r>
      <w:r w:rsidRPr="00732B70">
        <w:rPr>
          <w:lang w:eastAsia="en-US" w:bidi="ar-SA"/>
        </w:rPr>
        <w:t xml:space="preserve">рхив </w:t>
      </w:r>
      <w:r w:rsidRPr="00732B70">
        <w:t>проектная, рабочая и иная техническая документация,</w:t>
      </w:r>
      <w:r w:rsidRPr="00732B70">
        <w:rPr>
          <w:color w:val="444444"/>
          <w:shd w:val="clear" w:color="auto" w:fill="FFFFFF"/>
        </w:rPr>
        <w:t xml:space="preserve"> </w:t>
      </w:r>
      <w:r w:rsidRPr="00732B70">
        <w:t>составляемая на бумажных носителях,</w:t>
      </w:r>
      <w:r w:rsidRPr="00732B70">
        <w:rPr>
          <w:lang w:eastAsia="en-US" w:bidi="ar-SA"/>
        </w:rPr>
        <w:t xml:space="preserve"> принимается только в сброшюрованном виде. </w:t>
      </w:r>
    </w:p>
    <w:p w14:paraId="20506740" w14:textId="76C33CDB" w:rsidR="00F82C01" w:rsidRPr="00ED30C6" w:rsidRDefault="00F82C01" w:rsidP="00732B70">
      <w:pPr>
        <w:pStyle w:val="a8"/>
        <w:spacing w:line="276" w:lineRule="auto"/>
        <w:ind w:firstLine="709"/>
        <w:jc w:val="both"/>
        <w:rPr>
          <w:color w:val="auto"/>
          <w:lang w:eastAsia="en-US" w:bidi="ar-SA"/>
        </w:rPr>
      </w:pPr>
      <w:r w:rsidRPr="00732B70">
        <w:rPr>
          <w:lang w:eastAsia="en-US" w:bidi="ar-SA"/>
        </w:rPr>
        <w:t>О</w:t>
      </w:r>
      <w:r w:rsidRPr="00732B70">
        <w:rPr>
          <w:lang w:bidi="ar-SA"/>
        </w:rPr>
        <w:t xml:space="preserve">сновным признаком для группировки документации служит титульный номер объекта (по проекту) </w:t>
      </w:r>
      <w:r w:rsidRPr="00ED30C6">
        <w:rPr>
          <w:color w:val="auto"/>
          <w:lang w:bidi="ar-SA"/>
        </w:rPr>
        <w:t xml:space="preserve">инфраструктуры </w:t>
      </w:r>
      <w:r w:rsidR="00092B9A" w:rsidRPr="00ED30C6">
        <w:rPr>
          <w:color w:val="auto"/>
          <w:lang w:bidi="ar-SA"/>
        </w:rPr>
        <w:t>АО «ПНТ»</w:t>
      </w:r>
      <w:r w:rsidRPr="00ED30C6">
        <w:rPr>
          <w:color w:val="auto"/>
          <w:lang w:bidi="ar-SA"/>
        </w:rPr>
        <w:t xml:space="preserve">. </w:t>
      </w:r>
    </w:p>
    <w:p w14:paraId="59B94094" w14:textId="6F10D98E" w:rsidR="00F82C01" w:rsidRPr="00ED30C6" w:rsidRDefault="00F82C01" w:rsidP="00732B70">
      <w:pPr>
        <w:pStyle w:val="a8"/>
        <w:spacing w:line="276" w:lineRule="auto"/>
        <w:jc w:val="both"/>
        <w:rPr>
          <w:color w:val="auto"/>
        </w:rPr>
      </w:pPr>
      <w:r w:rsidRPr="00ED30C6">
        <w:rPr>
          <w:color w:val="auto"/>
          <w:lang w:eastAsia="en-US" w:bidi="ar-SA"/>
        </w:rPr>
        <w:t>5.2</w:t>
      </w:r>
      <w:r w:rsidR="00A83B9B" w:rsidRPr="00ED30C6">
        <w:rPr>
          <w:color w:val="auto"/>
          <w:lang w:eastAsia="en-US" w:bidi="ar-SA"/>
        </w:rPr>
        <w:t>.</w:t>
      </w:r>
      <w:r w:rsidR="00A83B9B" w:rsidRPr="00ED30C6">
        <w:rPr>
          <w:color w:val="auto"/>
          <w:lang w:eastAsia="en-US" w:bidi="ar-SA"/>
        </w:rPr>
        <w:tab/>
      </w:r>
      <w:r w:rsidRPr="00ED30C6">
        <w:rPr>
          <w:color w:val="auto"/>
          <w:lang w:eastAsia="en-US" w:bidi="ar-SA"/>
        </w:rPr>
        <w:t>Все</w:t>
      </w:r>
      <w:r w:rsidRPr="00ED30C6">
        <w:rPr>
          <w:color w:val="auto"/>
        </w:rPr>
        <w:t xml:space="preserve"> подлинники текстовых и графических материалов проектной, рабочей и иной технической документации на бумажном носителе брошюруют в прочные папки-регистраторы (тома) полистно, </w:t>
      </w:r>
      <w:r w:rsidRPr="00ED30C6">
        <w:rPr>
          <w:color w:val="auto"/>
          <w:lang w:eastAsia="en-US" w:bidi="ar-SA"/>
        </w:rPr>
        <w:t xml:space="preserve">сложенными на формат A4 </w:t>
      </w:r>
      <w:hyperlink r:id="rId18" w:history="1">
        <w:r w:rsidRPr="00ED30C6">
          <w:rPr>
            <w:color w:val="auto"/>
            <w:lang w:eastAsia="en-US" w:bidi="ar-SA"/>
          </w:rPr>
          <w:t>(ГОСТ 2.301)</w:t>
        </w:r>
      </w:hyperlink>
      <w:r w:rsidRPr="00ED30C6">
        <w:rPr>
          <w:color w:val="auto"/>
          <w:lang w:eastAsia="en-US" w:bidi="ar-SA"/>
        </w:rPr>
        <w:t>, как правило</w:t>
      </w:r>
      <w:r w:rsidRPr="00ED30C6">
        <w:rPr>
          <w:color w:val="auto"/>
        </w:rPr>
        <w:t xml:space="preserve"> отдельно по основным комплектам.</w:t>
      </w:r>
    </w:p>
    <w:p w14:paraId="32EF63EE" w14:textId="55FA2A86" w:rsidR="00F82C01" w:rsidRPr="00ED30C6" w:rsidRDefault="00F82C01" w:rsidP="00732B70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Если объём документации, относящихся к одному и тому же титулу небольшой, то в один том с рабочей и иной технической документацией допускается комплектовать разделы разных марок этого титула (КЖ, КМ и т.д.).</w:t>
      </w:r>
    </w:p>
    <w:p w14:paraId="24D96619" w14:textId="23E73041" w:rsidR="00F82C01" w:rsidRPr="00ED30C6" w:rsidRDefault="00F82C01" w:rsidP="00732B70">
      <w:pPr>
        <w:pStyle w:val="a8"/>
        <w:spacing w:line="276" w:lineRule="auto"/>
        <w:ind w:firstLine="709"/>
        <w:jc w:val="both"/>
        <w:rPr>
          <w:color w:val="auto"/>
          <w:lang w:bidi="ar-SA"/>
        </w:rPr>
      </w:pPr>
      <w:r w:rsidRPr="00ED30C6">
        <w:rPr>
          <w:color w:val="auto"/>
          <w:lang w:bidi="ar-SA"/>
        </w:rPr>
        <w:t>Если объём документации, относящейся к одному и тому же титулу большой, то по одному разделу документация может комплектоваться в несколько папок-регистраторов (томов). В этом случае папкам-регистраторам присваивается нумерация (раздел АС том №</w:t>
      </w:r>
      <w:r w:rsidR="00092B9A" w:rsidRPr="00ED30C6">
        <w:rPr>
          <w:color w:val="auto"/>
          <w:lang w:bidi="ar-SA"/>
        </w:rPr>
        <w:t xml:space="preserve"> </w:t>
      </w:r>
      <w:r w:rsidRPr="00ED30C6">
        <w:rPr>
          <w:color w:val="auto"/>
          <w:lang w:bidi="ar-SA"/>
        </w:rPr>
        <w:t>1, раздел АС том №</w:t>
      </w:r>
      <w:r w:rsidR="00092B9A" w:rsidRPr="00ED30C6">
        <w:rPr>
          <w:color w:val="auto"/>
          <w:lang w:bidi="ar-SA"/>
        </w:rPr>
        <w:t xml:space="preserve"> </w:t>
      </w:r>
      <w:r w:rsidRPr="00ED30C6">
        <w:rPr>
          <w:color w:val="auto"/>
          <w:lang w:bidi="ar-SA"/>
        </w:rPr>
        <w:t>2 и т.д.)</w:t>
      </w:r>
    </w:p>
    <w:p w14:paraId="6C3A2645" w14:textId="586443E3" w:rsidR="00F82C01" w:rsidRPr="00732B70" w:rsidRDefault="00F82C01" w:rsidP="00732B70">
      <w:pPr>
        <w:pStyle w:val="a8"/>
        <w:spacing w:line="276" w:lineRule="auto"/>
        <w:ind w:firstLine="709"/>
        <w:jc w:val="both"/>
        <w:rPr>
          <w:lang w:bidi="ar-SA"/>
        </w:rPr>
      </w:pPr>
      <w:r w:rsidRPr="00ED30C6">
        <w:rPr>
          <w:color w:val="auto"/>
          <w:lang w:bidi="ar-SA"/>
        </w:rPr>
        <w:t xml:space="preserve">Примечание. При комплектовании в томе двух и более документов выполняют содержание по стандарту </w:t>
      </w:r>
      <w:hyperlink r:id="rId19" w:history="1">
        <w:r w:rsidRPr="00ED30C6">
          <w:rPr>
            <w:color w:val="auto"/>
            <w:lang w:bidi="ar-SA"/>
          </w:rPr>
          <w:t>[</w:t>
        </w:r>
        <w:r w:rsidR="00ED30C6" w:rsidRPr="00ED30C6">
          <w:rPr>
            <w:color w:val="auto"/>
            <w:lang w:bidi="ar-SA"/>
          </w:rPr>
          <w:t>5</w:t>
        </w:r>
        <w:r w:rsidRPr="00ED30C6">
          <w:rPr>
            <w:color w:val="auto"/>
            <w:lang w:bidi="ar-SA"/>
          </w:rPr>
          <w:t>]</w:t>
        </w:r>
      </w:hyperlink>
      <w:r w:rsidRPr="00ED30C6">
        <w:rPr>
          <w:color w:val="auto"/>
          <w:lang w:bidi="ar-SA"/>
        </w:rPr>
        <w:t xml:space="preserve"> (</w:t>
      </w:r>
      <w:hyperlink r:id="rId20" w:history="1">
        <w:r w:rsidRPr="00ED30C6">
          <w:rPr>
            <w:color w:val="auto"/>
            <w:lang w:bidi="ar-SA"/>
          </w:rPr>
          <w:t>форма 2</w:t>
        </w:r>
      </w:hyperlink>
      <w:r w:rsidRPr="00ED30C6">
        <w:rPr>
          <w:color w:val="auto"/>
          <w:lang w:bidi="ar-SA"/>
        </w:rPr>
        <w:t xml:space="preserve">, приложение </w:t>
      </w:r>
      <w:r w:rsidRPr="00732B70">
        <w:rPr>
          <w:lang w:bidi="ar-SA"/>
        </w:rPr>
        <w:t>В) на листах формата A4. Документы в содержании записывают в последовательности их комплектования в том (включая содержание тома).</w:t>
      </w:r>
    </w:p>
    <w:p w14:paraId="2ACFDE36" w14:textId="2990F35D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t>5.3</w:t>
      </w:r>
      <w:r w:rsidR="00092B9A" w:rsidRPr="00732B70">
        <w:t>.</w:t>
      </w:r>
      <w:r w:rsidR="00092B9A" w:rsidRPr="00732B70">
        <w:tab/>
      </w:r>
      <w:r w:rsidRPr="00732B70">
        <w:t xml:space="preserve">Копии текстовых и графических материалов проектной, рабочей и иной технической документации на бумажном носителе брошюруют </w:t>
      </w:r>
      <w:r w:rsidRPr="00732B70">
        <w:rPr>
          <w:lang w:bidi="ar-SA"/>
        </w:rPr>
        <w:t>в переплеты с прозрачной пластиковой обложкой.</w:t>
      </w:r>
    </w:p>
    <w:p w14:paraId="4295A0F2" w14:textId="0526854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5.4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В</w:t>
      </w:r>
      <w:r w:rsidRPr="00732B70">
        <w:t xml:space="preserve"> зависимости от количества копий документации (2 и более) экземпляры складывают в архивные короба. На короба наклеивают этикетку (перечень) с обозначением документов для их идентификации.</w:t>
      </w:r>
    </w:p>
    <w:p w14:paraId="014C34B1" w14:textId="32C31F18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5.5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Текстовые и графические материалы, включаемые в том (папку-регистратор, переплет с прозрачной пластиковой обложкой) проектной и рабочей документации, в общем случае комплектуют в следующем порядке:</w:t>
      </w:r>
    </w:p>
    <w:p w14:paraId="638E166F" w14:textId="4FC3B206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титульный лист;</w:t>
      </w:r>
    </w:p>
    <w:p w14:paraId="5CFF79A3" w14:textId="1E111A4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содержание;</w:t>
      </w:r>
    </w:p>
    <w:p w14:paraId="4FEA5B4C" w14:textId="47DD1E24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 xml:space="preserve">ведомость </w:t>
      </w:r>
      <w:r w:rsidR="00B945A8">
        <w:rPr>
          <w:lang w:bidi="ar-SA"/>
        </w:rPr>
        <w:t>«</w:t>
      </w:r>
      <w:r w:rsidRPr="00732B70">
        <w:rPr>
          <w:lang w:bidi="ar-SA"/>
        </w:rPr>
        <w:t>Состав проектной документации</w:t>
      </w:r>
      <w:r w:rsidR="00B945A8">
        <w:rPr>
          <w:lang w:bidi="ar-SA"/>
        </w:rPr>
        <w:t>»</w:t>
      </w:r>
      <w:r w:rsidRPr="00732B70">
        <w:rPr>
          <w:lang w:bidi="ar-SA"/>
        </w:rPr>
        <w:t>;</w:t>
      </w:r>
    </w:p>
    <w:p w14:paraId="6CBD60D4" w14:textId="2151382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текстовая часть;</w:t>
      </w:r>
    </w:p>
    <w:p w14:paraId="38388646" w14:textId="2E935A9B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графическая часть (чертежи и схемы).</w:t>
      </w:r>
    </w:p>
    <w:p w14:paraId="6B83FC93" w14:textId="33E6BB9F" w:rsidR="00F82C01" w:rsidRPr="00732B70" w:rsidRDefault="00F82C01" w:rsidP="00732B70">
      <w:pPr>
        <w:pStyle w:val="a8"/>
        <w:spacing w:line="276" w:lineRule="auto"/>
        <w:ind w:firstLine="709"/>
        <w:jc w:val="both"/>
        <w:rPr>
          <w:lang w:bidi="ar-SA"/>
        </w:rPr>
      </w:pPr>
      <w:r w:rsidRPr="00732B70">
        <w:rPr>
          <w:lang w:bidi="ar-SA"/>
        </w:rPr>
        <w:t>Примечание</w:t>
      </w:r>
      <w:r w:rsidR="00092B9A" w:rsidRPr="00732B70">
        <w:rPr>
          <w:lang w:bidi="ar-SA"/>
        </w:rPr>
        <w:t>.</w:t>
      </w:r>
      <w:r w:rsidRPr="00732B70">
        <w:rPr>
          <w:lang w:bidi="ar-SA"/>
        </w:rPr>
        <w:t xml:space="preserve"> Допускается не включать ведомость </w:t>
      </w:r>
      <w:r w:rsidR="00B945A8">
        <w:rPr>
          <w:lang w:bidi="ar-SA"/>
        </w:rPr>
        <w:t>«</w:t>
      </w:r>
      <w:r w:rsidRPr="00732B70">
        <w:rPr>
          <w:lang w:bidi="ar-SA"/>
        </w:rPr>
        <w:t>Состав проектной документации</w:t>
      </w:r>
      <w:r w:rsidR="00B945A8">
        <w:rPr>
          <w:lang w:bidi="ar-SA"/>
        </w:rPr>
        <w:t>»</w:t>
      </w:r>
      <w:r w:rsidRPr="00732B70">
        <w:rPr>
          <w:lang w:bidi="ar-SA"/>
        </w:rPr>
        <w:t xml:space="preserve"> в состав каждого тома, а комплектовать ее отдельным томом.</w:t>
      </w:r>
    </w:p>
    <w:p w14:paraId="417D88BE" w14:textId="6D2D1F7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Текстовые и графические материалы, включаемые в том (папку-регистратор, переплет с прозрачной пластиковой обложкой) иной технической документации, в общем случае комплектуют в следующем порядке:</w:t>
      </w:r>
    </w:p>
    <w:p w14:paraId="07F3A5E3" w14:textId="158ED0DF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реестр документов, находящихся в папке-регистраторе;</w:t>
      </w:r>
    </w:p>
    <w:p w14:paraId="292FA62C" w14:textId="71A97338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 xml:space="preserve">ведомость изменений проекта по данному сооружению; </w:t>
      </w:r>
    </w:p>
    <w:p w14:paraId="24069C02" w14:textId="1422E99B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заверенные копии согласований изменений проекта;</w:t>
      </w:r>
    </w:p>
    <w:p w14:paraId="2C9BD125" w14:textId="217D1388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общий и (или) специальные журналы по видам работ;</w:t>
      </w:r>
    </w:p>
    <w:p w14:paraId="70B338CD" w14:textId="4E6E58C0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акты освидетельствования скрытых работ (исполнительные схемы к ним);</w:t>
      </w:r>
    </w:p>
    <w:p w14:paraId="269711CD" w14:textId="545AE376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акты испытаний;</w:t>
      </w:r>
    </w:p>
    <w:p w14:paraId="0C92ACBC" w14:textId="61AD32B4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акты приемки, акты освидетельствования ответственных конструкций (исполнительные схемы к ним)</w:t>
      </w:r>
    </w:p>
    <w:p w14:paraId="71F951CE" w14:textId="6F878F3E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паспорта на оборудование;</w:t>
      </w:r>
    </w:p>
    <w:p w14:paraId="04C43DCE" w14:textId="2A9364F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 xml:space="preserve">сертификаты, технические паспорта или другие документы, удостоверяющие качество примененных материалов, конструкций и деталей (сопроводительная документация); </w:t>
      </w:r>
    </w:p>
    <w:p w14:paraId="7783C5F3" w14:textId="5B24EF70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-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работ, согласованными с авторами проекта.</w:t>
      </w:r>
    </w:p>
    <w:p w14:paraId="154DEB5F" w14:textId="60EE7AA8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5.6.1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Документация субподрядных организаций, выполнявших отдельные виды работ (устройство свайных оснований, монтаж ростверков, сантехнические работы, и т.п.), может комплектоваться в отдельные тома со своим реестром и вкладываться в общую папку-регистратор.</w:t>
      </w:r>
    </w:p>
    <w:p w14:paraId="694B6B29" w14:textId="0585DCCF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5.6.2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 xml:space="preserve">Исполнительные чертежи и исполнительная проектная документация с отметками «В производство </w:t>
      </w:r>
      <w:r w:rsidRPr="00732B70">
        <w:rPr>
          <w:lang w:bidi="ar-SA"/>
        </w:rPr>
        <w:lastRenderedPageBreak/>
        <w:t>работ» в зависимости от количества листов в комплекте, могут быть вложены в папку-регистратор с соответствующей им исполнительной документацией или в отдельные папки-регистраторы со своим реестром.</w:t>
      </w:r>
    </w:p>
    <w:p w14:paraId="0D5AE0F5" w14:textId="0FC8AF98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5.6.3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Акты на скрытые работы, акты промежуточной приемки ответственных конструкций, акты испытаний раскладываются внутри папки-регистратора в хронологической последовательности.</w:t>
      </w:r>
    </w:p>
    <w:p w14:paraId="7274E168" w14:textId="083F65C3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5.6.4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Для обеспечения прослеживаемости и контролепригодности приемо-сдаточной документации каждый документ, находящийся в папке, заносится в один общий реестр данной папки, документам присваивается сквозная нумерация.</w:t>
      </w:r>
    </w:p>
    <w:p w14:paraId="0D4F1ED2" w14:textId="77777777" w:rsidR="00092B9A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5.6.5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 xml:space="preserve">Многостраничные документы, имеющие собственную нумерацию страниц (журналы работ, паспорта на оборудование) вносятся в реестр одной строкой. Номер по списку этим документам присваивается только первому листу (обложке) этого документа, с указанием в основном </w:t>
      </w:r>
      <w:r w:rsidR="00092B9A" w:rsidRPr="00732B70">
        <w:rPr>
          <w:lang w:bidi="ar-SA"/>
        </w:rPr>
        <w:t>реестре количества листов.</w:t>
      </w:r>
    </w:p>
    <w:p w14:paraId="693E260C" w14:textId="719B1CD7" w:rsidR="00F82C01" w:rsidRPr="00732B70" w:rsidRDefault="00F82C01" w:rsidP="00732B70">
      <w:pPr>
        <w:pStyle w:val="a8"/>
        <w:spacing w:line="276" w:lineRule="auto"/>
        <w:jc w:val="both"/>
        <w:rPr>
          <w:color w:val="auto"/>
          <w:lang w:bidi="ar-SA"/>
        </w:rPr>
      </w:pPr>
      <w:r w:rsidRPr="00732B70">
        <w:t>5.6.6</w:t>
      </w:r>
      <w:r w:rsidR="00092B9A" w:rsidRPr="00732B70">
        <w:t>.</w:t>
      </w:r>
      <w:r w:rsidR="00092B9A" w:rsidRPr="00732B70">
        <w:tab/>
      </w:r>
      <w:r w:rsidRPr="00732B70">
        <w:t xml:space="preserve">Графические </w:t>
      </w:r>
      <w:r w:rsidRPr="00732B70">
        <w:rPr>
          <w:color w:val="auto"/>
        </w:rPr>
        <w:t>материалы (чертежи) вкладываются в папки-регистраторы сложенными на формат А4, полистно (в файлах-вкладышах), при этом должна сохраняться возможность свободного чтения текста всех документов (дат, виз, резолюций, названий, марок…).</w:t>
      </w:r>
    </w:p>
    <w:p w14:paraId="07549D96" w14:textId="77777777" w:rsidR="00092B9A" w:rsidRPr="00732B70" w:rsidRDefault="00F82C01" w:rsidP="00732B70">
      <w:pPr>
        <w:pStyle w:val="a8"/>
        <w:spacing w:line="276" w:lineRule="auto"/>
        <w:jc w:val="both"/>
        <w:rPr>
          <w:color w:val="auto"/>
        </w:rPr>
      </w:pPr>
      <w:r w:rsidRPr="00732B70">
        <w:rPr>
          <w:color w:val="auto"/>
        </w:rPr>
        <w:t>5.7</w:t>
      </w:r>
      <w:r w:rsidR="00092B9A" w:rsidRPr="00732B70">
        <w:rPr>
          <w:color w:val="auto"/>
        </w:rPr>
        <w:t>.</w:t>
      </w:r>
      <w:r w:rsidR="00092B9A" w:rsidRPr="00732B70">
        <w:rPr>
          <w:color w:val="auto"/>
        </w:rPr>
        <w:tab/>
      </w:r>
      <w:r w:rsidRPr="00732B70">
        <w:rPr>
          <w:color w:val="auto"/>
        </w:rPr>
        <w:t>При наличии в одной папке нескольких структурных элементов документа каждый из них изготовитель документации обозначает цветным шмуцтитулом. Выступающий язычок шмуцтитула, на который наносят номер структурного элемента (шифр, марка раздела), должен быть жестким и с синтетическим покрытием. Для удобства прочтения шмуцтитулы располагают уступом.</w:t>
      </w:r>
    </w:p>
    <w:p w14:paraId="713D710A" w14:textId="76AB473C" w:rsidR="00F82C01" w:rsidRPr="00732B70" w:rsidRDefault="00F82C01" w:rsidP="00732B70">
      <w:pPr>
        <w:pStyle w:val="a8"/>
        <w:spacing w:line="276" w:lineRule="auto"/>
        <w:jc w:val="both"/>
        <w:rPr>
          <w:color w:val="auto"/>
          <w:lang w:eastAsia="en-US" w:bidi="ar-SA"/>
        </w:rPr>
      </w:pPr>
      <w:r w:rsidRPr="00732B70">
        <w:rPr>
          <w:color w:val="auto"/>
        </w:rPr>
        <w:t>5.8</w:t>
      </w:r>
      <w:r w:rsidR="00092B9A" w:rsidRPr="00732B70">
        <w:rPr>
          <w:color w:val="auto"/>
        </w:rPr>
        <w:t>.</w:t>
      </w:r>
      <w:r w:rsidR="00092B9A" w:rsidRPr="00732B70">
        <w:rPr>
          <w:color w:val="auto"/>
        </w:rPr>
        <w:tab/>
      </w:r>
      <w:r w:rsidRPr="00732B70">
        <w:rPr>
          <w:color w:val="auto"/>
        </w:rPr>
        <w:t xml:space="preserve">Количество листов, помещаемых в одну папку-регистратор (том), определяют из необходимости обеспечения удобства работы, </w:t>
      </w:r>
      <w:r w:rsidRPr="00732B70">
        <w:rPr>
          <w:color w:val="auto"/>
          <w:lang w:eastAsia="en-US" w:bidi="ar-SA"/>
        </w:rPr>
        <w:t xml:space="preserve">как правило, не </w:t>
      </w:r>
      <w:r w:rsidRPr="00732B70">
        <w:rPr>
          <w:color w:val="auto"/>
        </w:rPr>
        <w:t>более 300 листов формата А4</w:t>
      </w:r>
      <w:r w:rsidRPr="00732B70">
        <w:rPr>
          <w:color w:val="auto"/>
          <w:lang w:eastAsia="en-US" w:bidi="ar-SA"/>
        </w:rPr>
        <w:t xml:space="preserve"> или эквивалентного количества листов других форматов.</w:t>
      </w:r>
    </w:p>
    <w:p w14:paraId="24322456" w14:textId="77777777" w:rsidR="00A83B9B" w:rsidRPr="00732B70" w:rsidRDefault="00A83B9B" w:rsidP="00732B70">
      <w:pPr>
        <w:pStyle w:val="a8"/>
        <w:spacing w:line="276" w:lineRule="auto"/>
        <w:jc w:val="both"/>
        <w:rPr>
          <w:lang w:eastAsia="en-US" w:bidi="ar-SA"/>
        </w:rPr>
      </w:pPr>
    </w:p>
    <w:p w14:paraId="5D2671C9" w14:textId="56379D12" w:rsidR="00F82C01" w:rsidRPr="00732B70" w:rsidRDefault="00F82C01" w:rsidP="00732B70">
      <w:pPr>
        <w:pStyle w:val="2"/>
        <w:spacing w:line="276" w:lineRule="auto"/>
        <w:rPr>
          <w:lang w:bidi="ar-SA"/>
        </w:rPr>
      </w:pPr>
      <w:r w:rsidRPr="00732B70">
        <w:rPr>
          <w:lang w:bidi="ar-SA"/>
        </w:rPr>
        <w:t>6. Требования к форме и маркировке папок-регистраторов</w:t>
      </w:r>
    </w:p>
    <w:p w14:paraId="26E80E41" w14:textId="77777777" w:rsidR="00F82C01" w:rsidRPr="00732B70" w:rsidRDefault="00F82C01" w:rsidP="00732B70">
      <w:pPr>
        <w:pStyle w:val="a8"/>
        <w:spacing w:line="276" w:lineRule="auto"/>
      </w:pPr>
    </w:p>
    <w:p w14:paraId="2F778C1C" w14:textId="0DE9D310" w:rsidR="00F82C01" w:rsidRPr="00732B70" w:rsidRDefault="00F82C01" w:rsidP="00732B70">
      <w:pPr>
        <w:pStyle w:val="a8"/>
        <w:spacing w:line="276" w:lineRule="auto"/>
        <w:jc w:val="both"/>
        <w:rPr>
          <w:lang w:bidi="ar-SA"/>
        </w:rPr>
      </w:pPr>
      <w:r w:rsidRPr="00732B70">
        <w:rPr>
          <w:lang w:bidi="ar-SA"/>
        </w:rPr>
        <w:t>6.1</w:t>
      </w:r>
      <w:r w:rsidR="00092B9A" w:rsidRPr="00732B70">
        <w:rPr>
          <w:lang w:bidi="ar-SA"/>
        </w:rPr>
        <w:t>.</w:t>
      </w:r>
      <w:r w:rsidR="00092B9A" w:rsidRPr="00732B70">
        <w:rPr>
          <w:lang w:bidi="ar-SA"/>
        </w:rPr>
        <w:tab/>
      </w:r>
      <w:r w:rsidRPr="00732B70">
        <w:rPr>
          <w:lang w:bidi="ar-SA"/>
        </w:rPr>
        <w:t>Маркировка папок-регистраторов осуществляется на лицевой стороне и на корешке папки.</w:t>
      </w:r>
    </w:p>
    <w:p w14:paraId="73004F9B" w14:textId="13895517" w:rsidR="00F82C01" w:rsidRPr="00732B70" w:rsidRDefault="00F82C01" w:rsidP="00732B70">
      <w:pPr>
        <w:pStyle w:val="a8"/>
        <w:spacing w:line="276" w:lineRule="auto"/>
        <w:jc w:val="both"/>
      </w:pPr>
      <w:r w:rsidRPr="00732B70">
        <w:t>6.2</w:t>
      </w:r>
      <w:r w:rsidR="00092B9A" w:rsidRPr="00732B70">
        <w:t>.</w:t>
      </w:r>
      <w:r w:rsidR="00092B9A" w:rsidRPr="00732B70">
        <w:tab/>
      </w:r>
      <w:r w:rsidRPr="00732B70">
        <w:t>Корешок папки-регистратора должен обеспечивать возможность наклейки ярлыка либо должен иметь прозрачный карман для вставки ярлыка с обозначением документа и раздела(ов), для идентификации документов, содержащихся в папке (Приложение А, Б</w:t>
      </w:r>
      <w:r w:rsidR="00F37EE6">
        <w:t xml:space="preserve"> к настоящему Положению</w:t>
      </w:r>
      <w:r w:rsidRPr="00732B70">
        <w:t>),</w:t>
      </w:r>
    </w:p>
    <w:p w14:paraId="4ABC3746" w14:textId="777FC650" w:rsidR="00F82C01" w:rsidRPr="00732B70" w:rsidRDefault="00F82C01" w:rsidP="00732B70">
      <w:pPr>
        <w:pStyle w:val="a8"/>
        <w:spacing w:line="276" w:lineRule="auto"/>
        <w:jc w:val="both"/>
        <w:rPr>
          <w:rFonts w:eastAsiaTheme="minorHAnsi"/>
          <w:lang w:eastAsia="en-US" w:bidi="ar-SA"/>
        </w:rPr>
      </w:pPr>
      <w:r w:rsidRPr="00732B70">
        <w:t>6.3</w:t>
      </w:r>
      <w:r w:rsidR="00092B9A" w:rsidRPr="00732B70">
        <w:t>.</w:t>
      </w:r>
      <w:r w:rsidR="00092B9A" w:rsidRPr="00732B70">
        <w:tab/>
      </w:r>
      <w:r w:rsidRPr="00732B70">
        <w:t xml:space="preserve">Количество листов, помещаемых в одну папку-регистратор (том), определяют из необходимости обеспечения удобства работы, </w:t>
      </w:r>
      <w:r w:rsidRPr="00732B70">
        <w:rPr>
          <w:rFonts w:eastAsiaTheme="minorHAnsi"/>
          <w:lang w:eastAsia="en-US" w:bidi="ar-SA"/>
        </w:rPr>
        <w:t xml:space="preserve">как правило, не </w:t>
      </w:r>
      <w:r w:rsidRPr="00732B70">
        <w:t>более 300 листов формата А4</w:t>
      </w:r>
      <w:r w:rsidRPr="00732B70">
        <w:rPr>
          <w:rFonts w:eastAsiaTheme="minorHAnsi"/>
          <w:lang w:eastAsia="en-US" w:bidi="ar-SA"/>
        </w:rPr>
        <w:t xml:space="preserve"> или эквивалентного количества листов других форматов.</w:t>
      </w:r>
    </w:p>
    <w:p w14:paraId="13EC7D9B" w14:textId="7165899C" w:rsidR="00F82C01" w:rsidRPr="00732B70" w:rsidRDefault="00F82C01" w:rsidP="00732B70">
      <w:pPr>
        <w:pStyle w:val="a8"/>
        <w:spacing w:line="276" w:lineRule="auto"/>
        <w:jc w:val="both"/>
      </w:pPr>
      <w:r w:rsidRPr="00732B70">
        <w:t>6.4</w:t>
      </w:r>
      <w:r w:rsidR="00092B9A" w:rsidRPr="00732B70">
        <w:t>.</w:t>
      </w:r>
      <w:r w:rsidR="00092B9A" w:rsidRPr="00732B70">
        <w:tab/>
      </w:r>
      <w:r w:rsidRPr="00732B70">
        <w:t>В зависимости от кол</w:t>
      </w:r>
      <w:r w:rsidR="00092B9A" w:rsidRPr="00732B70">
        <w:t>ичества</w:t>
      </w:r>
      <w:r w:rsidRPr="00732B70">
        <w:t xml:space="preserve"> листов/документов можно использовать папки-регистраторы стандартных размеров для бумаги </w:t>
      </w:r>
      <w:r w:rsidRPr="00B8536A">
        <w:t>формата</w:t>
      </w:r>
      <w:r w:rsidR="00B8536A">
        <w:t xml:space="preserve"> </w:t>
      </w:r>
      <w:r w:rsidRPr="00732B70">
        <w:t>A4 со спинкой шириной 50 мм или 75 мм размерами (Ш×Г×В) 280×50(75)×320 мм.</w:t>
      </w:r>
    </w:p>
    <w:p w14:paraId="4C6E6DEA" w14:textId="1E9B5934" w:rsidR="00F82C01" w:rsidRPr="00732B70" w:rsidRDefault="00F82C01" w:rsidP="00732B70">
      <w:pPr>
        <w:pStyle w:val="a8"/>
        <w:spacing w:line="276" w:lineRule="auto"/>
        <w:jc w:val="both"/>
      </w:pPr>
      <w:r w:rsidRPr="00732B70">
        <w:t>6.5</w:t>
      </w:r>
      <w:r w:rsidR="00092B9A" w:rsidRPr="00732B70">
        <w:t>.</w:t>
      </w:r>
      <w:r w:rsidR="00092B9A" w:rsidRPr="00732B70">
        <w:tab/>
      </w:r>
      <w:r w:rsidRPr="00732B70">
        <w:t>Папки-регистраторы должны быть обклеены водонепроницаемым материалом и иметь:</w:t>
      </w:r>
    </w:p>
    <w:p w14:paraId="437B9109" w14:textId="3CD5E7C6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092B9A" w:rsidRPr="00732B70">
        <w:tab/>
      </w:r>
      <w:r w:rsidRPr="00732B70">
        <w:t>легкоразъемные крепления (арочные кольцевые механизмы рычажного типа);</w:t>
      </w:r>
    </w:p>
    <w:p w14:paraId="7677D6BD" w14:textId="6DDF4101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092B9A" w:rsidRPr="00732B70">
        <w:tab/>
      </w:r>
      <w:r w:rsidRPr="00732B70">
        <w:t>торцевое кольцо, которое дает возможность выемки необходимой папки с полки хранения;</w:t>
      </w:r>
    </w:p>
    <w:p w14:paraId="6E761402" w14:textId="13DE11C2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092B9A" w:rsidRPr="00732B70">
        <w:tab/>
      </w:r>
      <w:r w:rsidRPr="00732B70">
        <w:t>металлическую окантовку по нижнему краю обложки папки, увеличивающую ее прочность и долговечность;</w:t>
      </w:r>
    </w:p>
    <w:p w14:paraId="42EA7A9A" w14:textId="2957A204" w:rsidR="00F82C01" w:rsidRPr="00732B70" w:rsidRDefault="00F82C01" w:rsidP="00732B70">
      <w:pPr>
        <w:pStyle w:val="a8"/>
        <w:spacing w:line="276" w:lineRule="auto"/>
        <w:jc w:val="both"/>
      </w:pPr>
      <w:r w:rsidRPr="00732B70">
        <w:t>-</w:t>
      </w:r>
      <w:r w:rsidR="00092B9A" w:rsidRPr="00732B70">
        <w:tab/>
      </w:r>
      <w:r w:rsidRPr="00732B70">
        <w:t>торцевое поле (корешок) для ярлыков, которые обеспечивают возможность идентификации документов, содержащихся в папке.</w:t>
      </w:r>
    </w:p>
    <w:p w14:paraId="769DAA31" w14:textId="3E832A77" w:rsidR="00F82C01" w:rsidRPr="00732B70" w:rsidRDefault="00F82C01" w:rsidP="00732B70">
      <w:pPr>
        <w:pStyle w:val="a8"/>
        <w:spacing w:line="276" w:lineRule="auto"/>
        <w:jc w:val="both"/>
      </w:pPr>
      <w:r w:rsidRPr="00732B70">
        <w:t>6.6</w:t>
      </w:r>
      <w:r w:rsidR="00092B9A" w:rsidRPr="00732B70">
        <w:t>.</w:t>
      </w:r>
      <w:r w:rsidR="00092B9A" w:rsidRPr="00732B70">
        <w:tab/>
      </w:r>
      <w:r w:rsidRPr="00732B70">
        <w:t>Устройство механизма легкоразъемного соединения для крепления листов в папке-регистраторе должно исключать возможность его самопроизвольного раскрытия и выпадения листов при работе с документами.</w:t>
      </w:r>
    </w:p>
    <w:p w14:paraId="52F5FF52" w14:textId="0A33FE26" w:rsidR="00F82C01" w:rsidRPr="00732B70" w:rsidRDefault="00F82C01" w:rsidP="00732B70">
      <w:pPr>
        <w:pStyle w:val="a8"/>
        <w:spacing w:line="276" w:lineRule="auto"/>
        <w:jc w:val="both"/>
      </w:pPr>
      <w:r w:rsidRPr="00732B70">
        <w:t>6.7</w:t>
      </w:r>
      <w:r w:rsidR="009B25C7" w:rsidRPr="00732B70">
        <w:t>.</w:t>
      </w:r>
      <w:r w:rsidR="009B25C7" w:rsidRPr="00732B70">
        <w:tab/>
      </w:r>
      <w:r w:rsidRPr="00732B70">
        <w:t>На лицевую сторону папки-регистратора с документацией приклеиваются самоклеящиеся этикетки с обозначением документа и раздела(ов).</w:t>
      </w:r>
    </w:p>
    <w:p w14:paraId="214378B2" w14:textId="610A06A7" w:rsidR="00F82C01" w:rsidRDefault="00F82C01" w:rsidP="00732B7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AE2968" w14:textId="5FE82EEA" w:rsidR="004C5792" w:rsidRDefault="004C57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95CA62A" w14:textId="77777777" w:rsidR="004C5792" w:rsidRDefault="004C5792" w:rsidP="00732B7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C9CF03" w14:textId="77777777" w:rsidR="00B945A8" w:rsidRDefault="004C5792" w:rsidP="004C5792">
      <w:pPr>
        <w:jc w:val="right"/>
        <w:rPr>
          <w:rFonts w:ascii="Times New Roman" w:hAnsi="Times New Roman" w:cs="Times New Roman"/>
          <w:sz w:val="20"/>
          <w:szCs w:val="20"/>
        </w:rPr>
      </w:pPr>
      <w:r w:rsidRPr="00B945A8">
        <w:rPr>
          <w:rFonts w:ascii="Times New Roman" w:hAnsi="Times New Roman" w:cs="Times New Roman"/>
          <w:sz w:val="20"/>
          <w:szCs w:val="20"/>
        </w:rPr>
        <w:t>Приложение А</w:t>
      </w:r>
      <w:r w:rsidR="00B945A8" w:rsidRPr="00B945A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865D33F" w14:textId="6DA0542A" w:rsidR="004C5792" w:rsidRPr="00B945A8" w:rsidRDefault="00B945A8" w:rsidP="004C5792">
      <w:pPr>
        <w:jc w:val="right"/>
        <w:rPr>
          <w:rFonts w:ascii="Times New Roman" w:hAnsi="Times New Roman" w:cs="Times New Roman"/>
          <w:sz w:val="20"/>
          <w:szCs w:val="20"/>
        </w:rPr>
      </w:pPr>
      <w:r w:rsidRPr="00B945A8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E624FA">
        <w:rPr>
          <w:rFonts w:ascii="Times New Roman" w:hAnsi="Times New Roman" w:cs="Times New Roman"/>
          <w:sz w:val="20"/>
          <w:szCs w:val="20"/>
        </w:rPr>
        <w:t>об архиве технической документации</w:t>
      </w:r>
    </w:p>
    <w:p w14:paraId="3565F27A" w14:textId="77777777" w:rsidR="004C5792" w:rsidRPr="004334CC" w:rsidRDefault="004C5792" w:rsidP="004C5792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3105"/>
      </w:tblGrid>
      <w:tr w:rsidR="004C5792" w:rsidRPr="004334CC" w14:paraId="50DBCCD2" w14:textId="77777777" w:rsidTr="008D56AF">
        <w:trPr>
          <w:trHeight w:val="259"/>
          <w:jc w:val="center"/>
        </w:trPr>
        <w:tc>
          <w:tcPr>
            <w:tcW w:w="3105" w:type="dxa"/>
            <w:tcBorders>
              <w:top w:val="single" w:sz="18" w:space="0" w:color="auto"/>
              <w:bottom w:val="dashed" w:sz="4" w:space="0" w:color="auto"/>
            </w:tcBorders>
            <w:vAlign w:val="center"/>
          </w:tcPr>
          <w:p w14:paraId="2313FCF3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(1)</w:t>
            </w:r>
          </w:p>
        </w:tc>
      </w:tr>
      <w:tr w:rsidR="004C5792" w:rsidRPr="004334CC" w14:paraId="0358E73E" w14:textId="77777777" w:rsidTr="008D56AF">
        <w:trPr>
          <w:trHeight w:val="74"/>
          <w:jc w:val="center"/>
        </w:trPr>
        <w:tc>
          <w:tcPr>
            <w:tcW w:w="310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4D6643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53A044F4" w14:textId="77777777" w:rsidTr="008D56AF">
        <w:trPr>
          <w:trHeight w:val="293"/>
          <w:jc w:val="center"/>
        </w:trPr>
        <w:tc>
          <w:tcPr>
            <w:tcW w:w="310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ABF345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(2)</w:t>
            </w:r>
          </w:p>
        </w:tc>
      </w:tr>
      <w:tr w:rsidR="004C5792" w:rsidRPr="004334CC" w14:paraId="0A67B462" w14:textId="77777777" w:rsidTr="008D56AF">
        <w:trPr>
          <w:trHeight w:val="96"/>
          <w:jc w:val="center"/>
        </w:trPr>
        <w:tc>
          <w:tcPr>
            <w:tcW w:w="3105" w:type="dxa"/>
            <w:tcBorders>
              <w:top w:val="dashed" w:sz="4" w:space="0" w:color="auto"/>
              <w:bottom w:val="nil"/>
            </w:tcBorders>
            <w:vAlign w:val="center"/>
          </w:tcPr>
          <w:p w14:paraId="468228E5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0C587831" w14:textId="77777777" w:rsidTr="008D56AF">
        <w:trPr>
          <w:trHeight w:val="1138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477FC940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6625558" wp14:editId="0570B517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-148590</wp:posOffset>
                      </wp:positionV>
                      <wp:extent cx="1733550" cy="476250"/>
                      <wp:effectExtent l="0" t="0" r="19050" b="19050"/>
                      <wp:wrapNone/>
                      <wp:docPr id="3" name="Надпись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35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435DEB2C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25558" id="Надпись 3" o:spid="_x0000_s1028" type="#_x0000_t202" style="position:absolute;left:0;text-align:left;margin-left:2.7pt;margin-top:-11.7pt;width:136.5pt;height:3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" fillcolor="white [3201]" strokeweight=".25pt">
                      <v:stroke dashstyle="dash"/>
                      <v:textbox>
                        <w:txbxContent>
                          <w:p w14:paraId="435DEB2C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7454D4DE" w14:textId="77777777" w:rsidTr="008D56AF">
        <w:trPr>
          <w:trHeight w:val="417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39079E68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FDFD599" wp14:editId="591228CB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-164465</wp:posOffset>
                      </wp:positionV>
                      <wp:extent cx="1733550" cy="257175"/>
                      <wp:effectExtent l="0" t="0" r="19050" b="28575"/>
                      <wp:wrapNone/>
                      <wp:docPr id="25" name="Надпись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3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0513DB51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FD599" id="Надпись 25" o:spid="_x0000_s1029" type="#_x0000_t202" style="position:absolute;left:0;text-align:left;margin-left:2.7pt;margin-top:-12.95pt;width:136.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" fillcolor="white [3201]" strokeweight=".25pt">
                      <v:stroke dashstyle="dash"/>
                      <v:textbox>
                        <w:txbxContent>
                          <w:p w14:paraId="0513DB51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7C0786CE" w14:textId="77777777" w:rsidTr="008D56AF">
        <w:trPr>
          <w:trHeight w:val="705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757747B9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8B3E843" wp14:editId="18E21720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37465</wp:posOffset>
                      </wp:positionV>
                      <wp:extent cx="1733550" cy="257175"/>
                      <wp:effectExtent l="0" t="0" r="19050" b="28575"/>
                      <wp:wrapNone/>
                      <wp:docPr id="30" name="Надпись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335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65D16E37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3E843" id="Надпись 30" o:spid="_x0000_s1030" type="#_x0000_t202" style="position:absolute;left:0;text-align:left;margin-left:4.5pt;margin-top:2.95pt;width:136.5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" fillcolor="white [3201]" strokeweight=".25pt">
                      <v:stroke dashstyle="dash"/>
                      <v:textbox>
                        <w:txbxContent>
                          <w:p w14:paraId="65D16E37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64A424C3" w14:textId="77777777" w:rsidTr="008D56AF">
        <w:trPr>
          <w:trHeight w:val="693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47CB7DC1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9DF6B9" wp14:editId="2B0EF7B7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-36830</wp:posOffset>
                      </wp:positionV>
                      <wp:extent cx="952500" cy="257175"/>
                      <wp:effectExtent l="0" t="0" r="19050" b="28575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2E7E323C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DF6B9" id="Надпись 7" o:spid="_x0000_s1031" type="#_x0000_t202" style="position:absolute;left:0;text-align:left;margin-left:34.2pt;margin-top:-2.9pt;width:75pt;height:2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" fillcolor="white [3201]" strokeweight=".25pt">
                      <v:stroke dashstyle="dash"/>
                      <v:textbox>
                        <w:txbxContent>
                          <w:p w14:paraId="2E7E323C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480B4D52" w14:textId="77777777" w:rsidTr="008D56AF">
        <w:trPr>
          <w:trHeight w:val="645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082329E8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841FF85" wp14:editId="16F47B9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-2540</wp:posOffset>
                      </wp:positionV>
                      <wp:extent cx="952500" cy="257175"/>
                      <wp:effectExtent l="0" t="0" r="19050" b="28575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3A5A041C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(7)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FF85" id="Надпись 8" o:spid="_x0000_s1032" type="#_x0000_t202" style="position:absolute;left:0;text-align:left;margin-left:34.5pt;margin-top:-.2pt;width:75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" fillcolor="white [3201]" strokeweight=".25pt">
                      <v:stroke dashstyle="dash"/>
                      <v:textbox>
                        <w:txbxContent>
                          <w:p w14:paraId="3A5A041C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(7)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0C5065B9" w14:textId="77777777" w:rsidTr="008D56AF">
        <w:trPr>
          <w:trHeight w:val="908"/>
          <w:jc w:val="center"/>
        </w:trPr>
        <w:tc>
          <w:tcPr>
            <w:tcW w:w="3105" w:type="dxa"/>
            <w:tcBorders>
              <w:top w:val="nil"/>
              <w:bottom w:val="single" w:sz="18" w:space="0" w:color="auto"/>
            </w:tcBorders>
            <w:vAlign w:val="center"/>
          </w:tcPr>
          <w:p w14:paraId="74A22AC9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C353308" wp14:editId="5FF38D13">
                      <wp:simplePos x="0" y="0"/>
                      <wp:positionH relativeFrom="column">
                        <wp:posOffset>434340</wp:posOffset>
                      </wp:positionH>
                      <wp:positionV relativeFrom="paragraph">
                        <wp:posOffset>-16510</wp:posOffset>
                      </wp:positionV>
                      <wp:extent cx="952500" cy="257175"/>
                      <wp:effectExtent l="0" t="0" r="19050" b="28575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"/>
                              </a:ln>
                            </wps:spPr>
                            <wps:txbx>
                              <w:txbxContent>
                                <w:p w14:paraId="2A5C779F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(8)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353308" id="Надпись 9" o:spid="_x0000_s1033" type="#_x0000_t202" style="position:absolute;left:0;text-align:left;margin-left:34.2pt;margin-top:-1.3pt;width:75pt;height:2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" fillcolor="white [3201]" strokeweight=".25pt">
                      <v:stroke dashstyle="dash"/>
                      <v:textbox>
                        <w:txbxContent>
                          <w:p w14:paraId="2A5C779F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(8)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35B11B3" w14:textId="77777777" w:rsidR="004C5792" w:rsidRPr="004334CC" w:rsidRDefault="004C5792" w:rsidP="004C5792">
      <w:pPr>
        <w:jc w:val="both"/>
        <w:rPr>
          <w:rFonts w:ascii="Times New Roman" w:hAnsi="Times New Roman" w:cs="Times New Roman"/>
        </w:rPr>
      </w:pPr>
    </w:p>
    <w:p w14:paraId="57C2A8F0" w14:textId="77777777" w:rsidR="004C5792" w:rsidRPr="004C5792" w:rsidRDefault="004C5792" w:rsidP="004C579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П.А. На ярлыке приводят следующие реквизиты:</w:t>
      </w:r>
    </w:p>
    <w:p w14:paraId="61D7DFC5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1 - логотип (не обязательно), полное наименование организации, подготовившей документ;</w:t>
      </w:r>
    </w:p>
    <w:p w14:paraId="31B06794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 xml:space="preserve">- поле 2 - вид строительства (новое </w:t>
      </w: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строительство, реконструкция, расширение, техническое перевооружение, капитальный ремонт, консервация, ликвидация и проч.)</w:t>
      </w:r>
    </w:p>
    <w:p w14:paraId="57825887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 xml:space="preserve">- поле 3 - наименование объекта, титул (при его наличии). </w:t>
      </w:r>
    </w:p>
    <w:p w14:paraId="3E8B22FC" w14:textId="77777777" w:rsidR="004C5792" w:rsidRPr="004C5792" w:rsidRDefault="004C5792" w:rsidP="004C5792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Наименование объекта строительства должно соответствовать сведениям, приводимым в основной надписи</w:t>
      </w:r>
    </w:p>
    <w:p w14:paraId="7ACA059E" w14:textId="77777777" w:rsidR="004C5792" w:rsidRPr="004C5792" w:rsidRDefault="004C5792" w:rsidP="004C579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4 - вид документации (при необходимости);</w:t>
      </w:r>
    </w:p>
    <w:p w14:paraId="33468A11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5 - наименование документа;</w:t>
      </w:r>
    </w:p>
    <w:p w14:paraId="342B77D5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6 - обозначение документа (марка);</w:t>
      </w:r>
    </w:p>
    <w:p w14:paraId="02A0EF10" w14:textId="77777777" w:rsidR="004C5792" w:rsidRPr="004C5792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7 - номер тома по ведомости "Состав проектной документации" или "Состав отчетной документации по инженерным изысканиям" (при наличии)</w:t>
      </w:r>
    </w:p>
    <w:p w14:paraId="72FFF3A1" w14:textId="77777777" w:rsidR="004C5792" w:rsidRPr="004C5792" w:rsidRDefault="004C5792" w:rsidP="004C579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</w:p>
    <w:p w14:paraId="603257E2" w14:textId="77777777" w:rsidR="004C5792" w:rsidRPr="004C5792" w:rsidRDefault="004C5792" w:rsidP="004C579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- поле 8 - номер и дата договора-подряда;</w:t>
      </w:r>
    </w:p>
    <w:p w14:paraId="6A85F448" w14:textId="104B4449" w:rsidR="004C5792" w:rsidRDefault="004C5792" w:rsidP="00732B7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876B07" w14:textId="6D15D20E" w:rsidR="004C5792" w:rsidRDefault="004C5792" w:rsidP="00732B7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284B28" w14:textId="1857742F" w:rsidR="004C5792" w:rsidRDefault="004C57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E10F8E0" w14:textId="77777777" w:rsidR="004C5792" w:rsidRPr="004C5792" w:rsidRDefault="004C5792" w:rsidP="00732B70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D1B25A" w14:textId="77777777" w:rsidR="00B945A8" w:rsidRDefault="004C5792" w:rsidP="00B945A8">
      <w:pPr>
        <w:widowControl/>
        <w:autoSpaceDE w:val="0"/>
        <w:autoSpaceDN w:val="0"/>
        <w:adjustRightInd w:val="0"/>
        <w:ind w:firstLine="540"/>
        <w:jc w:val="right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B945A8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>Приложение Б</w:t>
      </w:r>
      <w:r w:rsidR="00B945A8" w:rsidRPr="00B945A8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 xml:space="preserve"> </w:t>
      </w:r>
    </w:p>
    <w:p w14:paraId="10400AA8" w14:textId="34F71447" w:rsidR="004C5792" w:rsidRPr="00B945A8" w:rsidRDefault="00B945A8" w:rsidP="00B945A8">
      <w:pPr>
        <w:widowControl/>
        <w:autoSpaceDE w:val="0"/>
        <w:autoSpaceDN w:val="0"/>
        <w:adjustRightInd w:val="0"/>
        <w:ind w:firstLine="540"/>
        <w:jc w:val="right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B945A8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 xml:space="preserve">к Положению </w:t>
      </w:r>
      <w:r w:rsidRPr="00E624FA">
        <w:rPr>
          <w:rFonts w:ascii="Times New Roman" w:hAnsi="Times New Roman" w:cs="Times New Roman"/>
          <w:sz w:val="20"/>
          <w:szCs w:val="20"/>
        </w:rPr>
        <w:t>об архиве технической документации</w:t>
      </w:r>
    </w:p>
    <w:p w14:paraId="03E58C8D" w14:textId="77777777" w:rsidR="004C5792" w:rsidRPr="004C5792" w:rsidRDefault="004C5792" w:rsidP="004C579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</w:p>
    <w:p w14:paraId="184DB592" w14:textId="77777777" w:rsidR="004C5792" w:rsidRPr="004C5792" w:rsidRDefault="004C5792" w:rsidP="004C579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b/>
          <w:color w:val="auto"/>
          <w:sz w:val="20"/>
          <w:szCs w:val="20"/>
          <w:lang w:eastAsia="en-US" w:bidi="ar-SA"/>
        </w:rPr>
        <w:t>Примеры выполнения ярлыков</w:t>
      </w:r>
    </w:p>
    <w:p w14:paraId="783B6C4A" w14:textId="77777777" w:rsidR="004C5792" w:rsidRPr="004334CC" w:rsidRDefault="004C5792" w:rsidP="004C5792">
      <w:pPr>
        <w:widowControl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3105"/>
      </w:tblGrid>
      <w:tr w:rsidR="004C5792" w:rsidRPr="004334CC" w14:paraId="5FA6E46D" w14:textId="77777777" w:rsidTr="008D56AF">
        <w:trPr>
          <w:trHeight w:val="259"/>
          <w:jc w:val="center"/>
        </w:trPr>
        <w:tc>
          <w:tcPr>
            <w:tcW w:w="3105" w:type="dxa"/>
            <w:tcBorders>
              <w:top w:val="single" w:sz="18" w:space="0" w:color="auto"/>
              <w:bottom w:val="nil"/>
            </w:tcBorders>
            <w:vAlign w:val="center"/>
          </w:tcPr>
          <w:p w14:paraId="1AB65350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ООО «ЛЭП»</w:t>
            </w:r>
          </w:p>
        </w:tc>
      </w:tr>
      <w:tr w:rsidR="004C5792" w:rsidRPr="004334CC" w14:paraId="3639CF6C" w14:textId="77777777" w:rsidTr="008D56AF">
        <w:trPr>
          <w:trHeight w:val="74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20960490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72937FD4" w14:textId="77777777" w:rsidTr="008D56AF">
        <w:trPr>
          <w:trHeight w:val="362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62D7242B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4C5792" w:rsidRPr="004334CC" w14:paraId="36E14F71" w14:textId="77777777" w:rsidTr="008D56AF">
        <w:trPr>
          <w:trHeight w:val="96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1F9BCBAC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3BC5FB39" w14:textId="77777777" w:rsidTr="008D56AF">
        <w:trPr>
          <w:trHeight w:val="1138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7CB1603D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A0E2201" wp14:editId="1B3B4EE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-189865</wp:posOffset>
                      </wp:positionV>
                      <wp:extent cx="1847850" cy="476250"/>
                      <wp:effectExtent l="0" t="0" r="0" b="0"/>
                      <wp:wrapNone/>
                      <wp:docPr id="10" name="Надпись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26E41387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Склад ОГЭ (титул 61) и Склад ОГМ (титул 62)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E2201" id="Надпись 10" o:spid="_x0000_s1034" type="#_x0000_t202" style="position:absolute;left:0;text-align:left;margin-left:-.3pt;margin-top:-14.95pt;width:145.5pt;height:37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" fillcolor="white [3201]" stroked="f" strokeweight=".25pt">
                      <v:stroke dashstyle="dash"/>
                      <v:textbox>
                        <w:txbxContent>
                          <w:p w14:paraId="26E41387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Склад ОГЭ (титул 61) и Склад ОГМ (титул 62)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7A5E0C1A" w14:textId="77777777" w:rsidTr="008D56AF">
        <w:trPr>
          <w:trHeight w:val="153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35438550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D4E4217" wp14:editId="4E4A4E36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-178435</wp:posOffset>
                      </wp:positionV>
                      <wp:extent cx="1866900" cy="257175"/>
                      <wp:effectExtent l="0" t="0" r="0" b="9525"/>
                      <wp:wrapNone/>
                      <wp:docPr id="11" name="Надпись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6CDDA3E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Проектная документация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E4217" id="Надпись 11" o:spid="_x0000_s1035" type="#_x0000_t202" style="position:absolute;left:0;text-align:left;margin-left:-1.05pt;margin-top:-14.05pt;width:147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" fillcolor="white [3201]" stroked="f" strokeweight=".25pt">
                      <v:stroke dashstyle="dash"/>
                      <v:textbox>
                        <w:txbxContent>
                          <w:p w14:paraId="16CDDA3E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Проектная документация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6584F6E2" w14:textId="77777777" w:rsidTr="008D56AF">
        <w:trPr>
          <w:trHeight w:val="870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05032A93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3A75000" wp14:editId="14B4D67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3175</wp:posOffset>
                      </wp:positionV>
                      <wp:extent cx="1828800" cy="457200"/>
                      <wp:effectExtent l="0" t="0" r="0" b="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723A38D7" w14:textId="77777777" w:rsidR="0096529A" w:rsidRPr="002970B8" w:rsidRDefault="0096529A" w:rsidP="004C57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2970B8">
                                    <w:rPr>
                                      <w:rFonts w:ascii="Times New Roman" w:hAnsi="Times New Roman" w:cs="Times New Roman"/>
                                    </w:rPr>
                                    <w:t>Раздел 1 Пояснительная</w:t>
                                  </w:r>
                                </w:p>
                                <w:p w14:paraId="3EA37269" w14:textId="77777777" w:rsidR="0096529A" w:rsidRPr="002970B8" w:rsidRDefault="0096529A" w:rsidP="004C5792">
                                  <w:pPr>
                                    <w:jc w:val="center"/>
                                  </w:pPr>
                                  <w:r w:rsidRPr="002970B8">
                                    <w:rPr>
                                      <w:rFonts w:ascii="Times New Roman" w:hAnsi="Times New Roman" w:cs="Times New Roman"/>
                                    </w:rPr>
                                    <w:t>записка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75000" id="Надпись 12" o:spid="_x0000_s1036" type="#_x0000_t202" style="position:absolute;left:0;text-align:left;margin-left:-2.55pt;margin-top:.25pt;width:2in;height:3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" fillcolor="white [3201]" stroked="f" strokeweight=".25pt">
                      <v:stroke dashstyle="dash"/>
                      <v:textbox>
                        <w:txbxContent>
                          <w:p w14:paraId="723A38D7" w14:textId="77777777" w:rsidR="0096529A" w:rsidRPr="002970B8" w:rsidRDefault="0096529A" w:rsidP="004C5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970B8">
                              <w:rPr>
                                <w:rFonts w:ascii="Times New Roman" w:hAnsi="Times New Roman" w:cs="Times New Roman"/>
                              </w:rPr>
                              <w:t>Раздел 1 Пояснительная</w:t>
                            </w:r>
                          </w:p>
                          <w:p w14:paraId="3EA37269" w14:textId="77777777" w:rsidR="0096529A" w:rsidRPr="002970B8" w:rsidRDefault="0096529A" w:rsidP="004C5792">
                            <w:pPr>
                              <w:jc w:val="center"/>
                            </w:pPr>
                            <w:r w:rsidRPr="002970B8">
                              <w:rPr>
                                <w:rFonts w:ascii="Times New Roman" w:hAnsi="Times New Roman" w:cs="Times New Roman"/>
                              </w:rPr>
                              <w:t>записка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54CF1F48" w14:textId="77777777" w:rsidTr="008D56AF">
        <w:trPr>
          <w:trHeight w:val="693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39001FC2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8933045" wp14:editId="41AFC000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-1905</wp:posOffset>
                      </wp:positionV>
                      <wp:extent cx="1219200" cy="257175"/>
                      <wp:effectExtent l="0" t="0" r="0" b="9525"/>
                      <wp:wrapNone/>
                      <wp:docPr id="13" name="Надпись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F690BF9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292-П-2021-ПЗ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33045" id="Надпись 13" o:spid="_x0000_s1037" type="#_x0000_t202" style="position:absolute;left:0;text-align:left;margin-left:19.95pt;margin-top:-.15pt;width:96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" fillcolor="white [3201]" stroked="f" strokeweight=".25pt">
                      <v:stroke dashstyle="dash"/>
                      <v:textbox>
                        <w:txbxContent>
                          <w:p w14:paraId="1F690BF9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292-П-2021-ПЗ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1601FBDF" w14:textId="77777777" w:rsidTr="008D56AF">
        <w:trPr>
          <w:trHeight w:val="645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28EFE3C6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E65A070" wp14:editId="6BC89365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-2540</wp:posOffset>
                      </wp:positionV>
                      <wp:extent cx="952500" cy="257175"/>
                      <wp:effectExtent l="0" t="0" r="0" b="9525"/>
                      <wp:wrapNone/>
                      <wp:docPr id="14" name="Надпись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BFD2387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ТОМ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5A070" id="Надпись 14" o:spid="_x0000_s1038" type="#_x0000_t202" style="position:absolute;left:0;text-align:left;margin-left:34.5pt;margin-top:-.2pt;width:75pt;height:2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" fillcolor="white [3201]" stroked="f" strokeweight=".25pt">
                      <v:stroke dashstyle="dash"/>
                      <v:textbox>
                        <w:txbxContent>
                          <w:p w14:paraId="1BFD2387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ТОМ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59AF7DDC" w14:textId="77777777" w:rsidTr="008D56AF">
        <w:trPr>
          <w:trHeight w:val="908"/>
          <w:jc w:val="center"/>
        </w:trPr>
        <w:tc>
          <w:tcPr>
            <w:tcW w:w="3105" w:type="dxa"/>
            <w:tcBorders>
              <w:top w:val="nil"/>
              <w:bottom w:val="single" w:sz="18" w:space="0" w:color="auto"/>
            </w:tcBorders>
            <w:vAlign w:val="center"/>
          </w:tcPr>
          <w:p w14:paraId="652864CA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8CB7811" wp14:editId="00C9C6B9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267335</wp:posOffset>
                      </wp:positionV>
                      <wp:extent cx="1400175" cy="238125"/>
                      <wp:effectExtent l="0" t="0" r="9525" b="9525"/>
                      <wp:wrapNone/>
                      <wp:docPr id="15" name="Надпись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5948C43D" w14:textId="77777777" w:rsidR="0096529A" w:rsidRPr="00877314" w:rsidRDefault="0096529A" w:rsidP="004C579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77314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№12/21 от 26.05.21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B7811" id="Надпись 15" o:spid="_x0000_s1039" type="#_x0000_t202" style="position:absolute;left:0;text-align:left;margin-left:20.7pt;margin-top:21.05pt;width:110.25pt;height:1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" fillcolor="white [3201]" stroked="f" strokeweight=".25pt">
                      <v:stroke dashstyle="dash"/>
                      <v:textbox>
                        <w:txbxContent>
                          <w:p w14:paraId="5948C43D" w14:textId="77777777" w:rsidR="0096529A" w:rsidRPr="00877314" w:rsidRDefault="0096529A" w:rsidP="004C579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7314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№12/21 от 26.05.21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C7C5104" w14:textId="77777777" w:rsidR="004C5792" w:rsidRPr="004334CC" w:rsidRDefault="004C5792" w:rsidP="004C5792">
      <w:pPr>
        <w:jc w:val="both"/>
        <w:rPr>
          <w:rFonts w:ascii="Times New Roman" w:hAnsi="Times New Roman" w:cs="Times New Roman"/>
        </w:rPr>
      </w:pPr>
    </w:p>
    <w:p w14:paraId="549C1355" w14:textId="77777777" w:rsidR="004C5792" w:rsidRDefault="004C5792">
      <w:pPr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br w:type="page"/>
      </w:r>
    </w:p>
    <w:p w14:paraId="083CD61B" w14:textId="4A8B1471" w:rsidR="004C5792" w:rsidRPr="004C5792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4C5792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lastRenderedPageBreak/>
        <w:t>Рисунок Б.1. Пример выполнения ярлыка тома проектной документации</w:t>
      </w:r>
    </w:p>
    <w:p w14:paraId="20EE8082" w14:textId="77777777" w:rsidR="004C5792" w:rsidRPr="004334CC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78C4C5A1" w14:textId="77777777" w:rsidR="004C5792" w:rsidRPr="004334CC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3105"/>
      </w:tblGrid>
      <w:tr w:rsidR="004C5792" w:rsidRPr="004334CC" w14:paraId="09B32EC0" w14:textId="77777777" w:rsidTr="008D56AF">
        <w:trPr>
          <w:trHeight w:val="259"/>
          <w:jc w:val="center"/>
        </w:trPr>
        <w:tc>
          <w:tcPr>
            <w:tcW w:w="3105" w:type="dxa"/>
            <w:tcBorders>
              <w:top w:val="single" w:sz="18" w:space="0" w:color="auto"/>
              <w:bottom w:val="nil"/>
            </w:tcBorders>
            <w:vAlign w:val="center"/>
          </w:tcPr>
          <w:p w14:paraId="2FDE997D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ООО «ЛЭП»</w:t>
            </w:r>
          </w:p>
        </w:tc>
      </w:tr>
      <w:tr w:rsidR="004C5792" w:rsidRPr="004334CC" w14:paraId="57F2CA90" w14:textId="77777777" w:rsidTr="008D56AF">
        <w:trPr>
          <w:trHeight w:val="74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3A15232A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174C0717" w14:textId="77777777" w:rsidTr="008D56AF">
        <w:trPr>
          <w:trHeight w:val="362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1851DB05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 xml:space="preserve">Реконструкция, </w:t>
            </w:r>
            <w:r w:rsidRPr="004334CC">
              <w:rPr>
                <w:rFonts w:ascii="Times New Roman" w:hAnsi="Times New Roman" w:cs="Times New Roman"/>
                <w:lang w:val="en-US"/>
              </w:rPr>
              <w:t>I</w:t>
            </w:r>
            <w:r w:rsidRPr="004334CC">
              <w:rPr>
                <w:rFonts w:ascii="Times New Roman" w:hAnsi="Times New Roman" w:cs="Times New Roman"/>
              </w:rPr>
              <w:t xml:space="preserve"> этап</w:t>
            </w:r>
          </w:p>
        </w:tc>
      </w:tr>
      <w:tr w:rsidR="004C5792" w:rsidRPr="004334CC" w14:paraId="7CC331C2" w14:textId="77777777" w:rsidTr="008D56AF">
        <w:trPr>
          <w:trHeight w:val="96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5AB8C0A4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5964328B" w14:textId="77777777" w:rsidTr="008D56AF">
        <w:trPr>
          <w:trHeight w:val="1138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6758EC0A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7D95091" wp14:editId="46F4AEB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-189865</wp:posOffset>
                      </wp:positionV>
                      <wp:extent cx="1847850" cy="476250"/>
                      <wp:effectExtent l="0" t="0" r="0" b="0"/>
                      <wp:wrapNone/>
                      <wp:docPr id="26" name="Надпись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579D3BF7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Склад ОГЭ (титул 61) и Склад ОГМ (титул 62)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95091" id="Надпись 26" o:spid="_x0000_s1040" type="#_x0000_t202" style="position:absolute;left:0;text-align:left;margin-left:-.3pt;margin-top:-14.95pt;width:145.5pt;height:3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" fillcolor="white [3201]" stroked="f" strokeweight=".25pt">
                      <v:stroke dashstyle="dash"/>
                      <v:textbox>
                        <w:txbxContent>
                          <w:p w14:paraId="579D3BF7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Склад ОГЭ (титул 61) и Склад ОГМ (титул 62)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6E433B74" w14:textId="77777777" w:rsidTr="008D56AF">
        <w:trPr>
          <w:trHeight w:val="153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73F3E273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3DF2780" wp14:editId="12FB39D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-178435</wp:posOffset>
                      </wp:positionV>
                      <wp:extent cx="1866900" cy="257175"/>
                      <wp:effectExtent l="0" t="0" r="0" b="9525"/>
                      <wp:wrapNone/>
                      <wp:docPr id="27" name="Надпись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46124A79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Рабочая документация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F2780" id="Надпись 27" o:spid="_x0000_s1041" type="#_x0000_t202" style="position:absolute;left:0;text-align:left;margin-left:-1.05pt;margin-top:-14.05pt;width:147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" fillcolor="white [3201]" stroked="f" strokeweight=".25pt">
                      <v:stroke dashstyle="dash"/>
                      <v:textbox>
                        <w:txbxContent>
                          <w:p w14:paraId="46124A79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Рабочая документация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2F16D09A" w14:textId="77777777" w:rsidTr="008D56AF">
        <w:trPr>
          <w:trHeight w:val="1260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244CBDB7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AE77707" wp14:editId="2CCE13AC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-76200</wp:posOffset>
                      </wp:positionV>
                      <wp:extent cx="1724025" cy="533400"/>
                      <wp:effectExtent l="0" t="0" r="9525" b="0"/>
                      <wp:wrapNone/>
                      <wp:docPr id="28" name="Надпись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40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46BFD255" w14:textId="77777777" w:rsidR="0096529A" w:rsidRPr="008F08DE" w:rsidRDefault="0096529A" w:rsidP="004C57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8F08DE">
                                    <w:rPr>
                                      <w:rFonts w:ascii="Times New Roman" w:hAnsi="Times New Roman" w:cs="Times New Roman"/>
                                    </w:rPr>
                                    <w:t>Отопление, вентиляция и кондиционирование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77707" id="Надпись 28" o:spid="_x0000_s1042" type="#_x0000_t202" style="position:absolute;left:0;text-align:left;margin-left:3.45pt;margin-top:-6pt;width:135.75pt;height:4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" fillcolor="white [3201]" stroked="f" strokeweight=".25pt">
                      <v:stroke dashstyle="dash"/>
                      <v:textbox>
                        <w:txbxContent>
                          <w:p w14:paraId="46BFD255" w14:textId="77777777" w:rsidR="0096529A" w:rsidRPr="008F08DE" w:rsidRDefault="0096529A" w:rsidP="004C5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F08DE">
                              <w:rPr>
                                <w:rFonts w:ascii="Times New Roman" w:hAnsi="Times New Roman" w:cs="Times New Roman"/>
                              </w:rPr>
                              <w:t>Отопление, вентиляция и кондиционирование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48EE6716" w14:textId="77777777" w:rsidTr="008D56AF">
        <w:trPr>
          <w:trHeight w:val="693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194D637D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8D575F0" wp14:editId="301A6AD4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-5080</wp:posOffset>
                      </wp:positionV>
                      <wp:extent cx="1362075" cy="257175"/>
                      <wp:effectExtent l="0" t="0" r="9525" b="9525"/>
                      <wp:wrapNone/>
                      <wp:docPr id="29" name="Надпись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20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47F4E091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292-П-2021-ОВ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75F0" id="Надпись 29" o:spid="_x0000_s1043" type="#_x0000_t202" style="position:absolute;left:0;text-align:left;margin-left:19.9pt;margin-top:-.4pt;width:107.25pt;height:2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" fillcolor="white [3201]" stroked="f" strokeweight=".25pt">
                      <v:stroke dashstyle="dash"/>
                      <v:textbox>
                        <w:txbxContent>
                          <w:p w14:paraId="47F4E091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292-П-2021-ОВ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71FEC15A" w14:textId="77777777" w:rsidTr="008D56AF">
        <w:trPr>
          <w:trHeight w:val="977"/>
          <w:jc w:val="center"/>
        </w:trPr>
        <w:tc>
          <w:tcPr>
            <w:tcW w:w="3105" w:type="dxa"/>
            <w:tcBorders>
              <w:top w:val="nil"/>
              <w:bottom w:val="single" w:sz="18" w:space="0" w:color="auto"/>
            </w:tcBorders>
            <w:vAlign w:val="center"/>
          </w:tcPr>
          <w:p w14:paraId="7CF58510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0811D90" wp14:editId="7457C8EB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57150</wp:posOffset>
                      </wp:positionV>
                      <wp:extent cx="1400175" cy="238125"/>
                      <wp:effectExtent l="0" t="0" r="9525" b="9525"/>
                      <wp:wrapNone/>
                      <wp:docPr id="31" name="Надпись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85804C7" w14:textId="77777777" w:rsidR="0096529A" w:rsidRPr="00877314" w:rsidRDefault="0096529A" w:rsidP="004C579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77314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№12/21 от 26.05.21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11D90" id="Надпись 31" o:spid="_x0000_s1044" type="#_x0000_t202" style="position:absolute;left:0;text-align:left;margin-left:20.7pt;margin-top:4.5pt;width:110.25pt;height:18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" fillcolor="white [3201]" stroked="f" strokeweight=".25pt">
                      <v:stroke dashstyle="dash"/>
                      <v:textbox>
                        <w:txbxContent>
                          <w:p w14:paraId="185804C7" w14:textId="77777777" w:rsidR="0096529A" w:rsidRPr="00877314" w:rsidRDefault="0096529A" w:rsidP="004C579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7314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№12/21 от 26.05.21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54C945A" w14:textId="77777777" w:rsidR="004C5792" w:rsidRPr="004334CC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14:paraId="60D71DDA" w14:textId="77777777" w:rsidR="00724E58" w:rsidRDefault="00724E58">
      <w:pPr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br w:type="page"/>
      </w:r>
    </w:p>
    <w:p w14:paraId="75E427DE" w14:textId="58FF9A81" w:rsidR="004C5792" w:rsidRPr="00724E58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r w:rsidRPr="00724E58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lastRenderedPageBreak/>
        <w:t>Рисунок Б.2. Пример выполнения ярлыка (папки) рабочей документации</w:t>
      </w:r>
    </w:p>
    <w:p w14:paraId="66560A83" w14:textId="77777777" w:rsidR="004C5792" w:rsidRPr="004334CC" w:rsidRDefault="004C5792" w:rsidP="004C5792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3105"/>
      </w:tblGrid>
      <w:tr w:rsidR="004C5792" w:rsidRPr="004334CC" w14:paraId="73B127FA" w14:textId="77777777" w:rsidTr="008D56AF">
        <w:trPr>
          <w:trHeight w:val="259"/>
          <w:jc w:val="center"/>
        </w:trPr>
        <w:tc>
          <w:tcPr>
            <w:tcW w:w="3105" w:type="dxa"/>
            <w:tcBorders>
              <w:top w:val="single" w:sz="18" w:space="0" w:color="auto"/>
              <w:bottom w:val="nil"/>
            </w:tcBorders>
            <w:vAlign w:val="center"/>
          </w:tcPr>
          <w:p w14:paraId="4CDA746C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ООО «ЛЭП»</w:t>
            </w:r>
          </w:p>
        </w:tc>
      </w:tr>
      <w:tr w:rsidR="004C5792" w:rsidRPr="004334CC" w14:paraId="2FB0D761" w14:textId="77777777" w:rsidTr="008D56AF">
        <w:trPr>
          <w:trHeight w:val="74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6E578C5E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6AD33EC4" w14:textId="77777777" w:rsidTr="008D56AF">
        <w:trPr>
          <w:trHeight w:val="362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2E436700" w14:textId="77777777" w:rsidR="004C5792" w:rsidRPr="004334CC" w:rsidRDefault="004C5792" w:rsidP="008D56AF">
            <w:pPr>
              <w:jc w:val="center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4C5792" w:rsidRPr="004334CC" w14:paraId="5AA9D39D" w14:textId="77777777" w:rsidTr="008D56AF">
        <w:trPr>
          <w:trHeight w:val="96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451BE841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792" w:rsidRPr="004334CC" w14:paraId="5B44483A" w14:textId="77777777" w:rsidTr="008D56AF">
        <w:trPr>
          <w:trHeight w:val="1138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40280B3F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C3D4A2" wp14:editId="01C13A9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-189865</wp:posOffset>
                      </wp:positionV>
                      <wp:extent cx="1847850" cy="476250"/>
                      <wp:effectExtent l="0" t="0" r="0" b="0"/>
                      <wp:wrapNone/>
                      <wp:docPr id="32" name="Надпись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03BC0191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Склад ОГЭ (титул 61) и Склад ОГМ (титул 62)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3D4A2" id="Надпись 32" o:spid="_x0000_s1045" type="#_x0000_t202" style="position:absolute;left:0;text-align:left;margin-left:-.3pt;margin-top:-14.95pt;width:145.5pt;height:3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" fillcolor="white [3201]" stroked="f" strokeweight=".25pt">
                      <v:stroke dashstyle="dash"/>
                      <v:textbox>
                        <w:txbxContent>
                          <w:p w14:paraId="03BC0191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Склад ОГЭ (титул 61) и Склад ОГМ (титул 62)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6F267C19" w14:textId="77777777" w:rsidTr="008D56AF">
        <w:trPr>
          <w:trHeight w:val="609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6593B8D4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CF0C635" wp14:editId="6BF0D0E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-161925</wp:posOffset>
                      </wp:positionV>
                      <wp:extent cx="1866900" cy="466725"/>
                      <wp:effectExtent l="0" t="0" r="0" b="9525"/>
                      <wp:wrapNone/>
                      <wp:docPr id="33" name="Надпись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5E94BEC9" w14:textId="77777777" w:rsidR="0096529A" w:rsidRDefault="0096529A" w:rsidP="004C57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Исполнительная</w:t>
                                  </w:r>
                                </w:p>
                                <w:p w14:paraId="0B681E2F" w14:textId="77777777" w:rsidR="0096529A" w:rsidRDefault="0096529A" w:rsidP="004C579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документация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0C635" id="Надпись 33" o:spid="_x0000_s1046" type="#_x0000_t202" style="position:absolute;left:0;text-align:left;margin-left:-1.05pt;margin-top:-12.75pt;width:147pt;height:3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" fillcolor="white [3201]" stroked="f" strokeweight=".25pt">
                      <v:stroke dashstyle="dash"/>
                      <v:textbox>
                        <w:txbxContent>
                          <w:p w14:paraId="5E94BEC9" w14:textId="77777777" w:rsidR="0096529A" w:rsidRDefault="0096529A" w:rsidP="004C5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Исполнительная</w:t>
                            </w:r>
                          </w:p>
                          <w:p w14:paraId="0B681E2F" w14:textId="77777777" w:rsidR="0096529A" w:rsidRDefault="0096529A" w:rsidP="004C579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документация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1C6D822C" w14:textId="77777777" w:rsidTr="008D56AF">
        <w:trPr>
          <w:trHeight w:val="1595"/>
          <w:jc w:val="center"/>
        </w:trPr>
        <w:tc>
          <w:tcPr>
            <w:tcW w:w="3105" w:type="dxa"/>
            <w:tcBorders>
              <w:top w:val="nil"/>
              <w:bottom w:val="nil"/>
            </w:tcBorders>
            <w:vAlign w:val="center"/>
          </w:tcPr>
          <w:p w14:paraId="3273B82E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08BCD45" wp14:editId="5E4E9A52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168275</wp:posOffset>
                      </wp:positionV>
                      <wp:extent cx="1724025" cy="533400"/>
                      <wp:effectExtent l="0" t="0" r="9525" b="0"/>
                      <wp:wrapNone/>
                      <wp:docPr id="34" name="Надпись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40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345A9989" w14:textId="77777777" w:rsidR="0096529A" w:rsidRPr="008F08DE" w:rsidRDefault="0096529A" w:rsidP="004C579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292-П-2021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BCD45" id="Надпись 34" o:spid="_x0000_s1047" type="#_x0000_t202" style="position:absolute;left:0;text-align:left;margin-left:3.45pt;margin-top:13.25pt;width:135.75pt;height:4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" fillcolor="white [3201]" stroked="f" strokeweight=".25pt">
                      <v:stroke dashstyle="dash"/>
                      <v:textbox>
                        <w:txbxContent>
                          <w:p w14:paraId="345A9989" w14:textId="77777777" w:rsidR="0096529A" w:rsidRPr="008F08DE" w:rsidRDefault="0096529A" w:rsidP="004C579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292-П-2021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C5792" w:rsidRPr="004334CC" w14:paraId="79685851" w14:textId="77777777" w:rsidTr="008D56AF">
        <w:trPr>
          <w:trHeight w:val="1405"/>
          <w:jc w:val="center"/>
        </w:trPr>
        <w:tc>
          <w:tcPr>
            <w:tcW w:w="3105" w:type="dxa"/>
            <w:tcBorders>
              <w:top w:val="nil"/>
              <w:bottom w:val="single" w:sz="18" w:space="0" w:color="auto"/>
            </w:tcBorders>
            <w:vAlign w:val="center"/>
          </w:tcPr>
          <w:p w14:paraId="30279413" w14:textId="77777777" w:rsidR="004C5792" w:rsidRPr="004334CC" w:rsidRDefault="004C5792" w:rsidP="008D56AF">
            <w:pPr>
              <w:jc w:val="both"/>
              <w:rPr>
                <w:rFonts w:ascii="Times New Roman" w:hAnsi="Times New Roman" w:cs="Times New Roman"/>
              </w:rPr>
            </w:pPr>
            <w:r w:rsidRPr="004334CC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88315DB" wp14:editId="27EA32C6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483870</wp:posOffset>
                      </wp:positionV>
                      <wp:extent cx="1400175" cy="238125"/>
                      <wp:effectExtent l="0" t="0" r="9525" b="9525"/>
                      <wp:wrapNone/>
                      <wp:docPr id="36" name="Надпись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01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2C0F9E9" w14:textId="77777777" w:rsidR="0096529A" w:rsidRPr="00877314" w:rsidRDefault="0096529A" w:rsidP="004C5792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77314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>№12/21 от 26.05.21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315DB" id="Надпись 36" o:spid="_x0000_s1048" type="#_x0000_t202" style="position:absolute;left:0;text-align:left;margin-left:21.9pt;margin-top:38.1pt;width:110.25pt;height:1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" fillcolor="white [3201]" stroked="f" strokeweight=".25pt">
                      <v:stroke dashstyle="dash"/>
                      <v:textbox>
                        <w:txbxContent>
                          <w:p w14:paraId="12C0F9E9" w14:textId="77777777" w:rsidR="0096529A" w:rsidRPr="00877314" w:rsidRDefault="0096529A" w:rsidP="004C579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7314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№12/21 от 26.05.21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DF42F07" w14:textId="61510886" w:rsidR="00540F9B" w:rsidRDefault="00540F9B" w:rsidP="00540F9B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540F9B" w:rsidSect="006D372A">
      <w:footerReference w:type="default" r:id="rId21"/>
      <w:type w:val="continuous"/>
      <w:pgSz w:w="11909" w:h="16834"/>
      <w:pgMar w:top="1021" w:right="1134" w:bottom="1021" w:left="1134" w:header="0" w:footer="39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6C864" w14:textId="77777777" w:rsidR="00301D3D" w:rsidRDefault="00301D3D">
      <w:r>
        <w:separator/>
      </w:r>
    </w:p>
  </w:endnote>
  <w:endnote w:type="continuationSeparator" w:id="0">
    <w:p w14:paraId="6EA536C2" w14:textId="77777777" w:rsidR="00301D3D" w:rsidRDefault="0030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D704A" w14:textId="6F2DD0CB" w:rsidR="0096529A" w:rsidRPr="009B25C7" w:rsidRDefault="0096529A" w:rsidP="009B25C7">
    <w:pPr>
      <w:pStyle w:val="ae"/>
      <w:tabs>
        <w:tab w:val="clear" w:pos="4677"/>
        <w:tab w:val="clear" w:pos="9355"/>
        <w:tab w:val="left" w:pos="2811"/>
      </w:tabs>
      <w:spacing w:before="48" w:after="48"/>
      <w:jc w:val="center"/>
      <w:rPr>
        <w:rFonts w:ascii="Times New Roman" w:hAnsi="Times New Roman" w:cs="Times New Roman"/>
      </w:rPr>
    </w:pPr>
    <w:r w:rsidRPr="009B25C7">
      <w:rPr>
        <w:rFonts w:ascii="Times New Roman" w:hAnsi="Times New Roman" w:cs="Times New Roman"/>
        <w:sz w:val="20"/>
        <w:szCs w:val="20"/>
      </w:rPr>
      <w:fldChar w:fldCharType="begin"/>
    </w:r>
    <w:r w:rsidRPr="009B25C7">
      <w:rPr>
        <w:rFonts w:ascii="Times New Roman" w:hAnsi="Times New Roman" w:cs="Times New Roman"/>
        <w:sz w:val="20"/>
        <w:szCs w:val="20"/>
      </w:rPr>
      <w:instrText>PAGE</w:instrText>
    </w:r>
    <w:r w:rsidRPr="009B25C7">
      <w:rPr>
        <w:rFonts w:ascii="Times New Roman" w:hAnsi="Times New Roman" w:cs="Times New Roman"/>
        <w:sz w:val="20"/>
        <w:szCs w:val="20"/>
      </w:rPr>
      <w:fldChar w:fldCharType="separate"/>
    </w:r>
    <w:r w:rsidR="0017100E">
      <w:rPr>
        <w:rFonts w:ascii="Times New Roman" w:hAnsi="Times New Roman" w:cs="Times New Roman"/>
        <w:noProof/>
        <w:sz w:val="20"/>
        <w:szCs w:val="20"/>
      </w:rPr>
      <w:t>17</w:t>
    </w:r>
    <w:r w:rsidRPr="009B25C7">
      <w:rPr>
        <w:rFonts w:ascii="Times New Roman" w:hAnsi="Times New Roman" w:cs="Times New Roman"/>
        <w:sz w:val="20"/>
        <w:szCs w:val="20"/>
      </w:rPr>
      <w:fldChar w:fldCharType="end"/>
    </w:r>
    <w:r w:rsidRPr="009B25C7">
      <w:rPr>
        <w:rFonts w:ascii="Times New Roman" w:hAnsi="Times New Roman" w:cs="Times New Roman"/>
        <w:sz w:val="20"/>
        <w:szCs w:val="20"/>
      </w:rPr>
      <w:t xml:space="preserve"> / </w:t>
    </w:r>
    <w:r w:rsidRPr="009B25C7">
      <w:rPr>
        <w:rFonts w:ascii="Times New Roman" w:hAnsi="Times New Roman" w:cs="Times New Roman"/>
        <w:sz w:val="20"/>
        <w:szCs w:val="20"/>
      </w:rPr>
      <w:fldChar w:fldCharType="begin"/>
    </w:r>
    <w:r w:rsidRPr="009B25C7">
      <w:rPr>
        <w:rFonts w:ascii="Times New Roman" w:hAnsi="Times New Roman" w:cs="Times New Roman"/>
        <w:sz w:val="20"/>
        <w:szCs w:val="20"/>
      </w:rPr>
      <w:instrText>NUMPAGES</w:instrText>
    </w:r>
    <w:r w:rsidRPr="009B25C7">
      <w:rPr>
        <w:rFonts w:ascii="Times New Roman" w:hAnsi="Times New Roman" w:cs="Times New Roman"/>
        <w:sz w:val="20"/>
        <w:szCs w:val="20"/>
      </w:rPr>
      <w:fldChar w:fldCharType="separate"/>
    </w:r>
    <w:r w:rsidR="0017100E">
      <w:rPr>
        <w:rFonts w:ascii="Times New Roman" w:hAnsi="Times New Roman" w:cs="Times New Roman"/>
        <w:noProof/>
        <w:sz w:val="20"/>
        <w:szCs w:val="20"/>
      </w:rPr>
      <w:t>18</w:t>
    </w:r>
    <w:r w:rsidRPr="009B25C7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A2DB9" w14:textId="77777777" w:rsidR="00301D3D" w:rsidRDefault="00301D3D"/>
  </w:footnote>
  <w:footnote w:type="continuationSeparator" w:id="0">
    <w:p w14:paraId="157E89BD" w14:textId="77777777" w:rsidR="00301D3D" w:rsidRDefault="00301D3D"/>
  </w:footnote>
  <w:footnote w:id="1">
    <w:p w14:paraId="628C6345" w14:textId="77777777" w:rsidR="0096529A" w:rsidRPr="004202D8" w:rsidRDefault="0096529A" w:rsidP="0094277A">
      <w:pPr>
        <w:pStyle w:val="af8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202D8">
        <w:rPr>
          <w:rStyle w:val="afa"/>
          <w:rFonts w:ascii="Times New Roman" w:hAnsi="Times New Roman" w:cs="Times New Roman"/>
          <w:sz w:val="18"/>
          <w:szCs w:val="18"/>
        </w:rPr>
        <w:footnoteRef/>
      </w:r>
      <w:r w:rsidRPr="004202D8">
        <w:rPr>
          <w:rFonts w:ascii="Times New Roman" w:hAnsi="Times New Roman" w:cs="Times New Roman"/>
          <w:sz w:val="18"/>
          <w:szCs w:val="18"/>
        </w:rPr>
        <w:t xml:space="preserve"> </w:t>
      </w:r>
      <w:r w:rsidRPr="004202D8">
        <w:rPr>
          <w:rFonts w:ascii="Times New Roman" w:hAnsi="Times New Roman" w:cs="Times New Roman"/>
          <w:sz w:val="18"/>
          <w:szCs w:val="18"/>
        </w:rPr>
        <w:tab/>
      </w:r>
      <w:r w:rsidRPr="004202D8">
        <w:rPr>
          <w:rFonts w:ascii="Times New Roman" w:hAnsi="Times New Roman" w:cs="Times New Roman"/>
          <w:b/>
          <w:sz w:val="18"/>
          <w:szCs w:val="18"/>
        </w:rPr>
        <w:t>ПРИМЕЧАНИЕ</w:t>
      </w:r>
      <w:r w:rsidRPr="004202D8">
        <w:rPr>
          <w:rFonts w:ascii="Times New Roman" w:hAnsi="Times New Roman" w:cs="Times New Roman"/>
          <w:sz w:val="18"/>
          <w:szCs w:val="18"/>
        </w:rPr>
        <w:t>. К текстовым документам относят: текстовую часть раздела проектной документации (пояснительную записку), текстовую часть отчета по результатам инженерных изысканий, спецификацию оборудования, изделий и материалов; технические условия, другие технические документы, имеющие самостоятельное обозначение.</w:t>
      </w:r>
    </w:p>
  </w:footnote>
  <w:footnote w:id="2">
    <w:p w14:paraId="3EC9280E" w14:textId="77777777" w:rsidR="0096529A" w:rsidRPr="001D649C" w:rsidRDefault="0096529A" w:rsidP="009427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18"/>
          <w:szCs w:val="18"/>
          <w:lang w:bidi="ar-SA"/>
        </w:rPr>
      </w:pPr>
      <w:r w:rsidRPr="001D649C">
        <w:rPr>
          <w:rStyle w:val="afa"/>
          <w:rFonts w:ascii="Times New Roman" w:hAnsi="Times New Roman" w:cs="Times New Roman"/>
          <w:sz w:val="18"/>
          <w:szCs w:val="18"/>
        </w:rPr>
        <w:footnoteRef/>
      </w:r>
      <w:r w:rsidRPr="001D649C">
        <w:rPr>
          <w:rFonts w:ascii="Times New Roman" w:hAnsi="Times New Roman" w:cs="Times New Roman"/>
          <w:sz w:val="18"/>
          <w:szCs w:val="18"/>
        </w:rPr>
        <w:t xml:space="preserve"> </w:t>
      </w:r>
      <w:r w:rsidRPr="001D649C">
        <w:rPr>
          <w:rFonts w:ascii="Times New Roman" w:hAnsi="Times New Roman" w:cs="Times New Roman"/>
          <w:sz w:val="18"/>
          <w:szCs w:val="18"/>
        </w:rPr>
        <w:tab/>
      </w:r>
      <w:r w:rsidRPr="001D649C">
        <w:rPr>
          <w:rFonts w:ascii="Times New Roman" w:hAnsi="Times New Roman" w:cs="Times New Roman"/>
          <w:b/>
          <w:color w:val="auto"/>
          <w:sz w:val="18"/>
          <w:szCs w:val="18"/>
          <w:lang w:bidi="ar-SA"/>
        </w:rPr>
        <w:t>ПРИМЕЧАНИЕ</w:t>
      </w: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. К графическим документам относят:</w:t>
      </w:r>
    </w:p>
    <w:p w14:paraId="461280B2" w14:textId="77777777" w:rsidR="0096529A" w:rsidRPr="001D649C" w:rsidRDefault="0096529A" w:rsidP="0094277A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18"/>
          <w:szCs w:val="18"/>
          <w:lang w:bidi="ar-SA"/>
        </w:rPr>
      </w:pP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-</w:t>
      </w:r>
      <w:r w:rsidRPr="001D649C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основные комплекты рабочих чертежей, рабочие чертежи изделий, эскизные чертежи общих видов нетиповых изделий, включаемые в состав рабочей документации;</w:t>
      </w:r>
    </w:p>
    <w:p w14:paraId="4EDFFDD0" w14:textId="77777777" w:rsidR="0096529A" w:rsidRPr="001D649C" w:rsidRDefault="0096529A" w:rsidP="0094277A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auto"/>
          <w:sz w:val="18"/>
          <w:szCs w:val="18"/>
          <w:lang w:bidi="ar-SA"/>
        </w:rPr>
      </w:pP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-</w:t>
      </w:r>
      <w:r w:rsidRPr="001D649C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чертежи, схемы, электронные модели (изделия, здания, сооружения или их составных частей), включаемые в состав проектной документации;</w:t>
      </w:r>
    </w:p>
    <w:p w14:paraId="0218E38B" w14:textId="77777777" w:rsidR="0096529A" w:rsidRPr="001D649C" w:rsidRDefault="0096529A" w:rsidP="0094277A">
      <w:pPr>
        <w:pStyle w:val="af8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-</w:t>
      </w:r>
      <w:r w:rsidRPr="001D649C">
        <w:rPr>
          <w:rFonts w:ascii="Times New Roman" w:hAnsi="Times New Roman" w:cs="Times New Roman"/>
          <w:color w:val="auto"/>
          <w:sz w:val="18"/>
          <w:szCs w:val="18"/>
        </w:rPr>
        <w:tab/>
      </w: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графические материалы отчетов по инженерным изысканиям и иная техническая документация, необходимая для организации, обеспечения и осуществления строительства.</w:t>
      </w:r>
    </w:p>
  </w:footnote>
  <w:footnote w:id="3">
    <w:p w14:paraId="0FDDE9D8" w14:textId="053FFE6D" w:rsidR="0096529A" w:rsidRPr="001D649C" w:rsidRDefault="0096529A" w:rsidP="0094277A">
      <w:pPr>
        <w:pStyle w:val="af8"/>
        <w:spacing w:line="276" w:lineRule="auto"/>
        <w:jc w:val="both"/>
        <w:rPr>
          <w:rFonts w:asciiTheme="minorHAnsi" w:hAnsiTheme="minorHAnsi"/>
        </w:rPr>
      </w:pPr>
      <w:r w:rsidRPr="001D649C">
        <w:rPr>
          <w:rStyle w:val="afa"/>
          <w:rFonts w:ascii="Times New Roman" w:hAnsi="Times New Roman" w:cs="Times New Roman"/>
          <w:sz w:val="18"/>
          <w:szCs w:val="18"/>
        </w:rPr>
        <w:footnoteRef/>
      </w:r>
      <w:r w:rsidRPr="001D649C">
        <w:rPr>
          <w:rFonts w:ascii="Times New Roman" w:hAnsi="Times New Roman" w:cs="Times New Roman"/>
          <w:sz w:val="18"/>
          <w:szCs w:val="18"/>
        </w:rPr>
        <w:t xml:space="preserve"> </w:t>
      </w:r>
      <w:r w:rsidRPr="001D649C">
        <w:rPr>
          <w:rFonts w:ascii="Times New Roman" w:hAnsi="Times New Roman" w:cs="Times New Roman"/>
          <w:sz w:val="18"/>
          <w:szCs w:val="18"/>
        </w:rPr>
        <w:tab/>
      </w:r>
      <w:r w:rsidRPr="001D649C">
        <w:rPr>
          <w:rFonts w:ascii="Times New Roman" w:hAnsi="Times New Roman" w:cs="Times New Roman"/>
          <w:b/>
          <w:sz w:val="18"/>
          <w:szCs w:val="18"/>
        </w:rPr>
        <w:t>ПРИМЕЧАНИЕ.</w:t>
      </w:r>
      <w:r w:rsidRPr="001D649C">
        <w:rPr>
          <w:rFonts w:ascii="Times New Roman" w:hAnsi="Times New Roman" w:cs="Times New Roman"/>
          <w:sz w:val="18"/>
          <w:szCs w:val="18"/>
        </w:rPr>
        <w:t xml:space="preserve"> </w:t>
      </w:r>
      <w:r w:rsidRPr="001D649C">
        <w:rPr>
          <w:rFonts w:ascii="Times New Roman" w:hAnsi="Times New Roman" w:cs="Times New Roman"/>
          <w:color w:val="auto"/>
          <w:sz w:val="18"/>
          <w:szCs w:val="18"/>
          <w:lang w:bidi="ar-SA"/>
        </w:rPr>
        <w:t>В состав рабочей документации входят основные комплекты рабочих чертежей, спецификации оборудования, изделий и материалов, сметы, другие прилагаемые документы, разрабатываемые в дополнение к рабочим чертежам основного комплекта</w:t>
      </w:r>
      <w:r w:rsidRPr="007810F5">
        <w:rPr>
          <w:rFonts w:ascii="Times New Roman" w:hAnsi="Times New Roman" w:cs="Times New Roman"/>
          <w:color w:val="00B050"/>
          <w:sz w:val="18"/>
          <w:szCs w:val="18"/>
          <w:lang w:bidi="ar-SA"/>
        </w:rPr>
        <w:t>.</w:t>
      </w:r>
    </w:p>
  </w:footnote>
  <w:footnote w:id="4">
    <w:p w14:paraId="6B32EFE3" w14:textId="77777777" w:rsidR="0096529A" w:rsidRPr="002E4267" w:rsidRDefault="0096529A" w:rsidP="005F6DE8">
      <w:pPr>
        <w:pStyle w:val="af8"/>
        <w:rPr>
          <w:rFonts w:ascii="Times New Roman" w:hAnsi="Times New Roman" w:cs="Times New Roman"/>
          <w:sz w:val="18"/>
          <w:szCs w:val="18"/>
        </w:rPr>
      </w:pPr>
      <w:r w:rsidRPr="002E4267">
        <w:rPr>
          <w:rStyle w:val="afa"/>
          <w:rFonts w:ascii="Times New Roman" w:hAnsi="Times New Roman" w:cs="Times New Roman"/>
          <w:sz w:val="18"/>
          <w:szCs w:val="18"/>
        </w:rPr>
        <w:footnoteRef/>
      </w:r>
      <w:r w:rsidRPr="002E4267">
        <w:rPr>
          <w:rFonts w:ascii="Times New Roman" w:hAnsi="Times New Roman" w:cs="Times New Roman"/>
          <w:sz w:val="18"/>
          <w:szCs w:val="18"/>
        </w:rPr>
        <w:t xml:space="preserve"> </w:t>
      </w:r>
      <w:r w:rsidRPr="002E4267">
        <w:rPr>
          <w:rFonts w:ascii="Times New Roman" w:hAnsi="Times New Roman" w:cs="Times New Roman"/>
          <w:sz w:val="18"/>
          <w:szCs w:val="18"/>
        </w:rPr>
        <w:tab/>
      </w:r>
      <w:r w:rsidRPr="002E4267">
        <w:rPr>
          <w:rFonts w:ascii="Times New Roman" w:hAnsi="Times New Roman" w:cs="Times New Roman"/>
          <w:b/>
          <w:sz w:val="18"/>
          <w:szCs w:val="18"/>
        </w:rPr>
        <w:t>ПРИМЕЧАНИЕ</w:t>
      </w:r>
      <w:r w:rsidRPr="002E4267">
        <w:rPr>
          <w:rFonts w:ascii="Times New Roman" w:hAnsi="Times New Roman" w:cs="Times New Roman"/>
          <w:sz w:val="18"/>
          <w:szCs w:val="18"/>
        </w:rPr>
        <w:t>. Документация является завершенной после приемки ее у разработчика по договору по акту, накладной.</w:t>
      </w:r>
    </w:p>
  </w:footnote>
  <w:footnote w:id="5">
    <w:p w14:paraId="5A204D61" w14:textId="0B402CFA" w:rsidR="0096529A" w:rsidRPr="0057059C" w:rsidRDefault="0096529A" w:rsidP="005705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7059C">
        <w:rPr>
          <w:rStyle w:val="afa"/>
          <w:rFonts w:ascii="Times New Roman" w:hAnsi="Times New Roman" w:cs="Times New Roman"/>
          <w:sz w:val="18"/>
          <w:szCs w:val="18"/>
        </w:rPr>
        <w:footnoteRef/>
      </w:r>
      <w:r w:rsidRPr="0057059C">
        <w:rPr>
          <w:rFonts w:ascii="Times New Roman" w:hAnsi="Times New Roman" w:cs="Times New Roman"/>
          <w:sz w:val="18"/>
          <w:szCs w:val="18"/>
        </w:rPr>
        <w:t xml:space="preserve"> </w:t>
      </w:r>
      <w:r w:rsidRPr="0057059C">
        <w:rPr>
          <w:rFonts w:ascii="Times New Roman" w:hAnsi="Times New Roman" w:cs="Times New Roman"/>
          <w:sz w:val="18"/>
          <w:szCs w:val="18"/>
        </w:rPr>
        <w:tab/>
      </w:r>
      <w:r w:rsidRPr="0057059C">
        <w:rPr>
          <w:rFonts w:ascii="Times New Roman" w:hAnsi="Times New Roman" w:cs="Times New Roman"/>
          <w:b/>
          <w:sz w:val="18"/>
          <w:szCs w:val="18"/>
        </w:rPr>
        <w:t>ПРИМЕЧАНИЕ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57059C">
        <w:rPr>
          <w:rFonts w:ascii="Times New Roman" w:hAnsi="Times New Roman" w:cs="Times New Roman"/>
          <w:sz w:val="18"/>
          <w:szCs w:val="18"/>
        </w:rPr>
        <w:t xml:space="preserve"> Разрешение должно быть оформлено и зарегистрировано в соответствии с ГОСТ Р 21.101-2020 и </w:t>
      </w:r>
      <w:hyperlink r:id="rId1" w:history="1">
        <w:r w:rsidRPr="0057059C">
          <w:rPr>
            <w:rFonts w:ascii="Times New Roman" w:hAnsi="Times New Roman" w:cs="Times New Roman"/>
            <w:sz w:val="18"/>
            <w:szCs w:val="18"/>
          </w:rPr>
          <w:t>ГОСТ Р 21.1003</w:t>
        </w:r>
      </w:hyperlink>
      <w:r w:rsidRPr="0057059C">
        <w:rPr>
          <w:rFonts w:ascii="Times New Roman" w:hAnsi="Times New Roman" w:cs="Times New Roman"/>
          <w:sz w:val="18"/>
          <w:szCs w:val="18"/>
        </w:rPr>
        <w:t>. Изменения в каждый документ (например, основной комплект рабочих чертежей, спецификацию оборудования, изделий и материалов) вносят на основании отдельного разрешения. Допускается составлять одно общее разрешение на изменения, вносимые одновременно в несколько документов, если изменения взаимосвязаны или одинаковы для всех изменяемых документов.</w:t>
      </w:r>
    </w:p>
  </w:footnote>
  <w:footnote w:id="6">
    <w:p w14:paraId="67FBB4A3" w14:textId="5AF46593" w:rsidR="0096529A" w:rsidRPr="00424221" w:rsidRDefault="0096529A" w:rsidP="003639E7">
      <w:pPr>
        <w:pStyle w:val="a8"/>
        <w:spacing w:line="276" w:lineRule="auto"/>
        <w:jc w:val="both"/>
        <w:rPr>
          <w:rFonts w:asciiTheme="minorHAnsi" w:hAnsiTheme="minorHAnsi"/>
          <w:sz w:val="18"/>
          <w:szCs w:val="18"/>
        </w:rPr>
      </w:pPr>
      <w:r>
        <w:rPr>
          <w:rStyle w:val="afa"/>
        </w:rPr>
        <w:footnoteRef/>
      </w:r>
      <w:r>
        <w:rPr>
          <w:lang w:bidi="ar-SA"/>
        </w:rPr>
        <w:tab/>
      </w:r>
      <w:r w:rsidRPr="003639E7">
        <w:rPr>
          <w:b/>
          <w:sz w:val="18"/>
          <w:szCs w:val="18"/>
          <w:lang w:bidi="ar-SA"/>
        </w:rPr>
        <w:t>ПРИМЕЧАНИЕ</w:t>
      </w:r>
      <w:r w:rsidRPr="00424221">
        <w:rPr>
          <w:sz w:val="18"/>
          <w:szCs w:val="18"/>
          <w:lang w:bidi="ar-SA"/>
        </w:rPr>
        <w:t>. При пользовании Правилами целесообразно проверить действие ссылочных стандартов в информационной системе общего пользования -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"Национальные стандарты", который опубликован по состоянию на 1 января текущего года, и/или по соответствующим ежемесячно издаваемым информационным указателям, опубликованным в текущем году. 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</w:footnote>
  <w:footnote w:id="7">
    <w:p w14:paraId="2A9CDBC0" w14:textId="521D6B5D" w:rsidR="0096529A" w:rsidRPr="00ED30C6" w:rsidRDefault="0096529A" w:rsidP="00E01EEC">
      <w:pPr>
        <w:pStyle w:val="a8"/>
        <w:spacing w:line="276" w:lineRule="auto"/>
        <w:jc w:val="both"/>
        <w:rPr>
          <w:sz w:val="18"/>
          <w:szCs w:val="18"/>
        </w:rPr>
      </w:pPr>
      <w:r w:rsidRPr="00ED30C6">
        <w:rPr>
          <w:rStyle w:val="afa"/>
          <w:sz w:val="18"/>
          <w:szCs w:val="18"/>
        </w:rPr>
        <w:footnoteRef/>
      </w:r>
      <w:r w:rsidRPr="00ED30C6">
        <w:rPr>
          <w:sz w:val="18"/>
          <w:szCs w:val="18"/>
        </w:rPr>
        <w:t xml:space="preserve"> </w:t>
      </w:r>
      <w:r w:rsidRPr="00ED30C6">
        <w:rPr>
          <w:sz w:val="18"/>
          <w:szCs w:val="18"/>
        </w:rPr>
        <w:tab/>
      </w:r>
      <w:r w:rsidRPr="00ED30C6">
        <w:rPr>
          <w:b/>
          <w:sz w:val="18"/>
          <w:szCs w:val="18"/>
          <w:lang w:bidi="ar-SA"/>
        </w:rPr>
        <w:t>ПРИМЕЧАНИЕ</w:t>
      </w:r>
      <w:r w:rsidRPr="00ED30C6">
        <w:rPr>
          <w:sz w:val="18"/>
          <w:szCs w:val="18"/>
          <w:lang w:bidi="ar-SA"/>
        </w:rPr>
        <w:t>. Состав и содержание рабочих чертежей, входящих в тот или иной основной комплект рабочих чертежей, определяются видом строительных или монтажных работ, для выполнения которого они разработаны.</w:t>
      </w:r>
    </w:p>
  </w:footnote>
  <w:footnote w:id="8">
    <w:p w14:paraId="374F71C8" w14:textId="6D7991D1" w:rsidR="0096529A" w:rsidRPr="00ED30C6" w:rsidRDefault="0096529A" w:rsidP="00ED30C6">
      <w:pPr>
        <w:pStyle w:val="a8"/>
        <w:spacing w:line="276" w:lineRule="auto"/>
        <w:rPr>
          <w:rFonts w:asciiTheme="minorHAnsi" w:hAnsiTheme="minorHAnsi"/>
          <w:sz w:val="18"/>
          <w:szCs w:val="18"/>
        </w:rPr>
      </w:pPr>
      <w:r w:rsidRPr="00ED30C6">
        <w:rPr>
          <w:rStyle w:val="afa"/>
          <w:sz w:val="18"/>
          <w:szCs w:val="18"/>
        </w:rPr>
        <w:footnoteRef/>
      </w:r>
      <w:r w:rsidRPr="00ED30C6">
        <w:rPr>
          <w:sz w:val="18"/>
          <w:szCs w:val="18"/>
        </w:rPr>
        <w:t xml:space="preserve"> </w:t>
      </w:r>
      <w:r w:rsidRPr="00ED30C6">
        <w:rPr>
          <w:rFonts w:asciiTheme="minorHAnsi" w:hAnsiTheme="minorHAnsi"/>
          <w:sz w:val="18"/>
          <w:szCs w:val="18"/>
        </w:rPr>
        <w:tab/>
      </w:r>
      <w:r w:rsidRPr="00ED30C6">
        <w:rPr>
          <w:b/>
          <w:sz w:val="18"/>
          <w:szCs w:val="18"/>
          <w:lang w:bidi="ar-SA"/>
        </w:rPr>
        <w:t>ПРИМЕЧАНИЕ</w:t>
      </w:r>
      <w:r w:rsidRPr="00ED30C6">
        <w:rPr>
          <w:sz w:val="18"/>
          <w:szCs w:val="18"/>
          <w:lang w:bidi="ar-SA"/>
        </w:rPr>
        <w:t>. Документы комплектуются в отдельную папку, которая ведется с начала производства работ.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7E3"/>
    <w:multiLevelType w:val="multilevel"/>
    <w:tmpl w:val="44FCDA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9011F"/>
    <w:multiLevelType w:val="multilevel"/>
    <w:tmpl w:val="075A44EC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ascii="Franklin Gothic Book" w:hAnsi="Franklin Gothic Book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18"/>
        </w:tabs>
        <w:ind w:left="2" w:firstLine="708"/>
      </w:pPr>
      <w:rPr>
        <w:rFonts w:ascii="Franklin Gothic Book" w:hAnsi="Franklin Gothic Book" w:hint="default"/>
        <w:b w:val="0"/>
        <w:bCs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33"/>
        </w:tabs>
        <w:ind w:left="1133" w:hanging="70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192" w:hanging="708"/>
      </w:p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3900" w:hanging="708"/>
      </w:pPr>
    </w:lvl>
    <w:lvl w:ilvl="5">
      <w:start w:val="1"/>
      <w:numFmt w:val="decimal"/>
      <w:lvlText w:val="%1.%2.%3.%4.%5.%6"/>
      <w:lvlJc w:val="left"/>
      <w:pPr>
        <w:tabs>
          <w:tab w:val="num" w:pos="360"/>
        </w:tabs>
        <w:ind w:left="4608" w:hanging="708"/>
      </w:p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531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602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6732" w:hanging="708"/>
      </w:pPr>
    </w:lvl>
  </w:abstractNum>
  <w:abstractNum w:abstractNumId="2" w15:restartNumberingAfterBreak="0">
    <w:nsid w:val="141E7157"/>
    <w:multiLevelType w:val="multilevel"/>
    <w:tmpl w:val="B0309D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DE14DB"/>
    <w:multiLevelType w:val="multilevel"/>
    <w:tmpl w:val="73BC7A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BFB30F6"/>
    <w:multiLevelType w:val="multilevel"/>
    <w:tmpl w:val="F6E2E9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9673F"/>
    <w:multiLevelType w:val="multilevel"/>
    <w:tmpl w:val="88104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D45EFD"/>
    <w:multiLevelType w:val="hybridMultilevel"/>
    <w:tmpl w:val="990A79CC"/>
    <w:lvl w:ilvl="0" w:tplc="11AA2256">
      <w:start w:val="1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A93D3A"/>
    <w:multiLevelType w:val="multilevel"/>
    <w:tmpl w:val="3FB43F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81A02"/>
    <w:multiLevelType w:val="multilevel"/>
    <w:tmpl w:val="FD148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382B29"/>
    <w:multiLevelType w:val="multilevel"/>
    <w:tmpl w:val="DFE28C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D14004"/>
    <w:multiLevelType w:val="hybridMultilevel"/>
    <w:tmpl w:val="2A9AE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309A1"/>
    <w:multiLevelType w:val="hybridMultilevel"/>
    <w:tmpl w:val="195658CC"/>
    <w:lvl w:ilvl="0" w:tplc="3334BAC6">
      <w:start w:val="1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F2164"/>
    <w:multiLevelType w:val="hybridMultilevel"/>
    <w:tmpl w:val="F1A84202"/>
    <w:lvl w:ilvl="0" w:tplc="3334BAC6">
      <w:start w:val="1"/>
      <w:numFmt w:val="decimal"/>
      <w:lvlText w:val="%1."/>
      <w:lvlJc w:val="left"/>
      <w:pPr>
        <w:ind w:left="90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8F05496"/>
    <w:multiLevelType w:val="multilevel"/>
    <w:tmpl w:val="6FDA96A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B7C7B"/>
    <w:multiLevelType w:val="multilevel"/>
    <w:tmpl w:val="91A2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892C97"/>
    <w:multiLevelType w:val="multilevel"/>
    <w:tmpl w:val="C9D22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22253E"/>
    <w:multiLevelType w:val="multilevel"/>
    <w:tmpl w:val="F1DAC5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543378"/>
    <w:multiLevelType w:val="multilevel"/>
    <w:tmpl w:val="798689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73609E"/>
    <w:multiLevelType w:val="multilevel"/>
    <w:tmpl w:val="8E8C0E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FA2636"/>
    <w:multiLevelType w:val="multilevel"/>
    <w:tmpl w:val="5C545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19"/>
  </w:num>
  <w:num w:numId="5">
    <w:abstractNumId w:val="2"/>
  </w:num>
  <w:num w:numId="6">
    <w:abstractNumId w:val="15"/>
  </w:num>
  <w:num w:numId="7">
    <w:abstractNumId w:val="7"/>
  </w:num>
  <w:num w:numId="8">
    <w:abstractNumId w:val="8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7"/>
  </w:num>
  <w:num w:numId="14">
    <w:abstractNumId w:val="5"/>
  </w:num>
  <w:num w:numId="15">
    <w:abstractNumId w:val="0"/>
  </w:num>
  <w:num w:numId="16">
    <w:abstractNumId w:val="6"/>
  </w:num>
  <w:num w:numId="17">
    <w:abstractNumId w:val="12"/>
  </w:num>
  <w:num w:numId="18">
    <w:abstractNumId w:val="11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drawingGridHorizontalSpacing w:val="181"/>
  <w:drawingGridVerticalSpacing w:val="181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5A"/>
    <w:rsid w:val="00001D4E"/>
    <w:rsid w:val="000023BC"/>
    <w:rsid w:val="00003E0D"/>
    <w:rsid w:val="0001197A"/>
    <w:rsid w:val="00015002"/>
    <w:rsid w:val="00021A9E"/>
    <w:rsid w:val="0002360E"/>
    <w:rsid w:val="00025E38"/>
    <w:rsid w:val="00032FE3"/>
    <w:rsid w:val="000442A3"/>
    <w:rsid w:val="00047FF6"/>
    <w:rsid w:val="000537FF"/>
    <w:rsid w:val="00054601"/>
    <w:rsid w:val="000604E0"/>
    <w:rsid w:val="00062086"/>
    <w:rsid w:val="00072267"/>
    <w:rsid w:val="00073399"/>
    <w:rsid w:val="0008350E"/>
    <w:rsid w:val="00084637"/>
    <w:rsid w:val="00090537"/>
    <w:rsid w:val="00090B24"/>
    <w:rsid w:val="00092B9A"/>
    <w:rsid w:val="0009502C"/>
    <w:rsid w:val="0009769A"/>
    <w:rsid w:val="000978AA"/>
    <w:rsid w:val="000A517C"/>
    <w:rsid w:val="000A7719"/>
    <w:rsid w:val="000B149A"/>
    <w:rsid w:val="000C2272"/>
    <w:rsid w:val="000C5F34"/>
    <w:rsid w:val="000C5F3C"/>
    <w:rsid w:val="000C7846"/>
    <w:rsid w:val="000D365B"/>
    <w:rsid w:val="000D4300"/>
    <w:rsid w:val="000D4484"/>
    <w:rsid w:val="000E211C"/>
    <w:rsid w:val="000E4C55"/>
    <w:rsid w:val="000E5BD7"/>
    <w:rsid w:val="000E6E42"/>
    <w:rsid w:val="000F2E15"/>
    <w:rsid w:val="000F2F31"/>
    <w:rsid w:val="000F44DE"/>
    <w:rsid w:val="00102A8E"/>
    <w:rsid w:val="0010360A"/>
    <w:rsid w:val="00105B42"/>
    <w:rsid w:val="001076E1"/>
    <w:rsid w:val="00107FDD"/>
    <w:rsid w:val="001238EC"/>
    <w:rsid w:val="00124D17"/>
    <w:rsid w:val="001250A5"/>
    <w:rsid w:val="00127761"/>
    <w:rsid w:val="00131B58"/>
    <w:rsid w:val="00132B9C"/>
    <w:rsid w:val="00134605"/>
    <w:rsid w:val="00144B45"/>
    <w:rsid w:val="001470E7"/>
    <w:rsid w:val="001521A4"/>
    <w:rsid w:val="00155E05"/>
    <w:rsid w:val="00164967"/>
    <w:rsid w:val="00165074"/>
    <w:rsid w:val="0016750C"/>
    <w:rsid w:val="0017100E"/>
    <w:rsid w:val="00175562"/>
    <w:rsid w:val="0017592C"/>
    <w:rsid w:val="00183B8B"/>
    <w:rsid w:val="001915DE"/>
    <w:rsid w:val="001947E6"/>
    <w:rsid w:val="0019560B"/>
    <w:rsid w:val="00196B23"/>
    <w:rsid w:val="001B28E3"/>
    <w:rsid w:val="001B3B9A"/>
    <w:rsid w:val="001B7AEA"/>
    <w:rsid w:val="001D3396"/>
    <w:rsid w:val="001D649C"/>
    <w:rsid w:val="001E00C5"/>
    <w:rsid w:val="001E12D3"/>
    <w:rsid w:val="001E362A"/>
    <w:rsid w:val="001E60E6"/>
    <w:rsid w:val="001E6F8F"/>
    <w:rsid w:val="001F0D9E"/>
    <w:rsid w:val="001F47A5"/>
    <w:rsid w:val="0020330C"/>
    <w:rsid w:val="00206AE3"/>
    <w:rsid w:val="002104BA"/>
    <w:rsid w:val="00210CD5"/>
    <w:rsid w:val="0021270C"/>
    <w:rsid w:val="00214CA1"/>
    <w:rsid w:val="002151E3"/>
    <w:rsid w:val="00215B7E"/>
    <w:rsid w:val="00226800"/>
    <w:rsid w:val="00233AFA"/>
    <w:rsid w:val="00235637"/>
    <w:rsid w:val="00241375"/>
    <w:rsid w:val="00241A5A"/>
    <w:rsid w:val="00243783"/>
    <w:rsid w:val="00262AE2"/>
    <w:rsid w:val="002631DF"/>
    <w:rsid w:val="002668BA"/>
    <w:rsid w:val="00274645"/>
    <w:rsid w:val="00286314"/>
    <w:rsid w:val="0029019B"/>
    <w:rsid w:val="00290678"/>
    <w:rsid w:val="00295F57"/>
    <w:rsid w:val="00297990"/>
    <w:rsid w:val="002A4B40"/>
    <w:rsid w:val="002A4D36"/>
    <w:rsid w:val="002A4E4F"/>
    <w:rsid w:val="002A6347"/>
    <w:rsid w:val="002B1CA9"/>
    <w:rsid w:val="002B7EBB"/>
    <w:rsid w:val="002B7F45"/>
    <w:rsid w:val="002D19A0"/>
    <w:rsid w:val="002E32E6"/>
    <w:rsid w:val="002E4267"/>
    <w:rsid w:val="002E5E55"/>
    <w:rsid w:val="002E7248"/>
    <w:rsid w:val="002F1876"/>
    <w:rsid w:val="002F6FC5"/>
    <w:rsid w:val="00300897"/>
    <w:rsid w:val="00301C5B"/>
    <w:rsid w:val="00301D3D"/>
    <w:rsid w:val="003061AF"/>
    <w:rsid w:val="003121F4"/>
    <w:rsid w:val="00314159"/>
    <w:rsid w:val="00317BC2"/>
    <w:rsid w:val="00317DF3"/>
    <w:rsid w:val="00325761"/>
    <w:rsid w:val="00326EEF"/>
    <w:rsid w:val="00331E7B"/>
    <w:rsid w:val="003347AA"/>
    <w:rsid w:val="00334C73"/>
    <w:rsid w:val="0034043A"/>
    <w:rsid w:val="00340B6B"/>
    <w:rsid w:val="00342224"/>
    <w:rsid w:val="003501E2"/>
    <w:rsid w:val="00351E75"/>
    <w:rsid w:val="0035390A"/>
    <w:rsid w:val="003639E7"/>
    <w:rsid w:val="0036474E"/>
    <w:rsid w:val="0037378E"/>
    <w:rsid w:val="00384C48"/>
    <w:rsid w:val="00386047"/>
    <w:rsid w:val="003863EF"/>
    <w:rsid w:val="00394850"/>
    <w:rsid w:val="003A3011"/>
    <w:rsid w:val="003B09E3"/>
    <w:rsid w:val="003B2ADC"/>
    <w:rsid w:val="003B4A61"/>
    <w:rsid w:val="003C2BCD"/>
    <w:rsid w:val="003C537B"/>
    <w:rsid w:val="003C79C9"/>
    <w:rsid w:val="003D1AF9"/>
    <w:rsid w:val="003D46BB"/>
    <w:rsid w:val="003E624A"/>
    <w:rsid w:val="003F5189"/>
    <w:rsid w:val="003F75CE"/>
    <w:rsid w:val="0040416C"/>
    <w:rsid w:val="00405E59"/>
    <w:rsid w:val="00411978"/>
    <w:rsid w:val="004202D8"/>
    <w:rsid w:val="00424221"/>
    <w:rsid w:val="00424AFF"/>
    <w:rsid w:val="00426128"/>
    <w:rsid w:val="00426194"/>
    <w:rsid w:val="004321BB"/>
    <w:rsid w:val="004334CC"/>
    <w:rsid w:val="004405FB"/>
    <w:rsid w:val="004451A8"/>
    <w:rsid w:val="00454CF3"/>
    <w:rsid w:val="0046397F"/>
    <w:rsid w:val="00463B80"/>
    <w:rsid w:val="00464093"/>
    <w:rsid w:val="0046625E"/>
    <w:rsid w:val="0046775F"/>
    <w:rsid w:val="00470FAB"/>
    <w:rsid w:val="004763ED"/>
    <w:rsid w:val="00485553"/>
    <w:rsid w:val="00491B45"/>
    <w:rsid w:val="00493D51"/>
    <w:rsid w:val="004B0575"/>
    <w:rsid w:val="004B38D0"/>
    <w:rsid w:val="004C5792"/>
    <w:rsid w:val="004C5B77"/>
    <w:rsid w:val="004D2B8E"/>
    <w:rsid w:val="004D2CC7"/>
    <w:rsid w:val="004D73DB"/>
    <w:rsid w:val="004E3A18"/>
    <w:rsid w:val="004E3CF8"/>
    <w:rsid w:val="004F05BD"/>
    <w:rsid w:val="004F22FE"/>
    <w:rsid w:val="004F4D3A"/>
    <w:rsid w:val="004F4F9E"/>
    <w:rsid w:val="00500D65"/>
    <w:rsid w:val="00510E6D"/>
    <w:rsid w:val="005114E0"/>
    <w:rsid w:val="00523812"/>
    <w:rsid w:val="00523892"/>
    <w:rsid w:val="00524F61"/>
    <w:rsid w:val="00531F4F"/>
    <w:rsid w:val="005347C9"/>
    <w:rsid w:val="00537FBE"/>
    <w:rsid w:val="00540AAD"/>
    <w:rsid w:val="00540F9B"/>
    <w:rsid w:val="00542D5A"/>
    <w:rsid w:val="00546CC0"/>
    <w:rsid w:val="005527C6"/>
    <w:rsid w:val="00555343"/>
    <w:rsid w:val="00555EED"/>
    <w:rsid w:val="00556613"/>
    <w:rsid w:val="00560C1D"/>
    <w:rsid w:val="0056319B"/>
    <w:rsid w:val="00565C1C"/>
    <w:rsid w:val="00567036"/>
    <w:rsid w:val="0056719A"/>
    <w:rsid w:val="0057059C"/>
    <w:rsid w:val="00570AD1"/>
    <w:rsid w:val="00592823"/>
    <w:rsid w:val="00592EFA"/>
    <w:rsid w:val="00593415"/>
    <w:rsid w:val="005A105E"/>
    <w:rsid w:val="005A271A"/>
    <w:rsid w:val="005B3496"/>
    <w:rsid w:val="005B48C0"/>
    <w:rsid w:val="005C7653"/>
    <w:rsid w:val="005D206B"/>
    <w:rsid w:val="005E5375"/>
    <w:rsid w:val="005F3E9B"/>
    <w:rsid w:val="005F6DE8"/>
    <w:rsid w:val="00600AB8"/>
    <w:rsid w:val="00602BAE"/>
    <w:rsid w:val="0060451F"/>
    <w:rsid w:val="006051BA"/>
    <w:rsid w:val="0061029C"/>
    <w:rsid w:val="00616801"/>
    <w:rsid w:val="00616901"/>
    <w:rsid w:val="00617F86"/>
    <w:rsid w:val="00620831"/>
    <w:rsid w:val="0062332A"/>
    <w:rsid w:val="00633A4C"/>
    <w:rsid w:val="006418AB"/>
    <w:rsid w:val="00642139"/>
    <w:rsid w:val="0064583E"/>
    <w:rsid w:val="006470B0"/>
    <w:rsid w:val="00653D19"/>
    <w:rsid w:val="00671C7E"/>
    <w:rsid w:val="00672CCA"/>
    <w:rsid w:val="00673DB9"/>
    <w:rsid w:val="00673F7F"/>
    <w:rsid w:val="00677D1E"/>
    <w:rsid w:val="006807A4"/>
    <w:rsid w:val="006808FA"/>
    <w:rsid w:val="00682B51"/>
    <w:rsid w:val="0068315B"/>
    <w:rsid w:val="00685ADF"/>
    <w:rsid w:val="00696F9F"/>
    <w:rsid w:val="006A0F89"/>
    <w:rsid w:val="006A4D39"/>
    <w:rsid w:val="006A5345"/>
    <w:rsid w:val="006A57BF"/>
    <w:rsid w:val="006A6239"/>
    <w:rsid w:val="006B3A66"/>
    <w:rsid w:val="006B42C3"/>
    <w:rsid w:val="006C09C4"/>
    <w:rsid w:val="006C341F"/>
    <w:rsid w:val="006C68BD"/>
    <w:rsid w:val="006C6D16"/>
    <w:rsid w:val="006D372A"/>
    <w:rsid w:val="006E621A"/>
    <w:rsid w:val="00702219"/>
    <w:rsid w:val="00707C8F"/>
    <w:rsid w:val="007105F6"/>
    <w:rsid w:val="0072000A"/>
    <w:rsid w:val="00724E58"/>
    <w:rsid w:val="0072665D"/>
    <w:rsid w:val="00732B70"/>
    <w:rsid w:val="00743B27"/>
    <w:rsid w:val="0074444D"/>
    <w:rsid w:val="0075255D"/>
    <w:rsid w:val="00752D5C"/>
    <w:rsid w:val="00761309"/>
    <w:rsid w:val="007615A6"/>
    <w:rsid w:val="0077351B"/>
    <w:rsid w:val="007745A5"/>
    <w:rsid w:val="00776955"/>
    <w:rsid w:val="00777AEA"/>
    <w:rsid w:val="007810F5"/>
    <w:rsid w:val="00782DC7"/>
    <w:rsid w:val="007840FD"/>
    <w:rsid w:val="00785471"/>
    <w:rsid w:val="00787D48"/>
    <w:rsid w:val="00793ED4"/>
    <w:rsid w:val="00796D08"/>
    <w:rsid w:val="007A1087"/>
    <w:rsid w:val="007A56F3"/>
    <w:rsid w:val="007B0CFF"/>
    <w:rsid w:val="007B1626"/>
    <w:rsid w:val="007B1899"/>
    <w:rsid w:val="007B2C14"/>
    <w:rsid w:val="007B45BC"/>
    <w:rsid w:val="007B4F67"/>
    <w:rsid w:val="007C0ADF"/>
    <w:rsid w:val="007D4F24"/>
    <w:rsid w:val="007E7F94"/>
    <w:rsid w:val="007F31C5"/>
    <w:rsid w:val="007F5693"/>
    <w:rsid w:val="00810748"/>
    <w:rsid w:val="00817286"/>
    <w:rsid w:val="00820909"/>
    <w:rsid w:val="00824E1A"/>
    <w:rsid w:val="00834841"/>
    <w:rsid w:val="00834B0D"/>
    <w:rsid w:val="00836EC6"/>
    <w:rsid w:val="00837652"/>
    <w:rsid w:val="00840C7C"/>
    <w:rsid w:val="00846108"/>
    <w:rsid w:val="00851336"/>
    <w:rsid w:val="0085204B"/>
    <w:rsid w:val="00853351"/>
    <w:rsid w:val="008640B7"/>
    <w:rsid w:val="00872EE5"/>
    <w:rsid w:val="0089014C"/>
    <w:rsid w:val="00890372"/>
    <w:rsid w:val="0089144F"/>
    <w:rsid w:val="0089236E"/>
    <w:rsid w:val="008A511B"/>
    <w:rsid w:val="008B23C2"/>
    <w:rsid w:val="008B3778"/>
    <w:rsid w:val="008B6FEB"/>
    <w:rsid w:val="008C4E83"/>
    <w:rsid w:val="008C564B"/>
    <w:rsid w:val="008C7E35"/>
    <w:rsid w:val="008D1E5A"/>
    <w:rsid w:val="008D56AF"/>
    <w:rsid w:val="008E0CB0"/>
    <w:rsid w:val="008E1438"/>
    <w:rsid w:val="008E1A18"/>
    <w:rsid w:val="008E72F6"/>
    <w:rsid w:val="008F0ABC"/>
    <w:rsid w:val="008F2F2E"/>
    <w:rsid w:val="008F6C11"/>
    <w:rsid w:val="0091035A"/>
    <w:rsid w:val="00920619"/>
    <w:rsid w:val="00921826"/>
    <w:rsid w:val="009247F4"/>
    <w:rsid w:val="009256F2"/>
    <w:rsid w:val="0093199B"/>
    <w:rsid w:val="00934A54"/>
    <w:rsid w:val="0093514E"/>
    <w:rsid w:val="00935881"/>
    <w:rsid w:val="0094277A"/>
    <w:rsid w:val="00942F51"/>
    <w:rsid w:val="009446E6"/>
    <w:rsid w:val="009459E5"/>
    <w:rsid w:val="00951A9D"/>
    <w:rsid w:val="009524DB"/>
    <w:rsid w:val="00956545"/>
    <w:rsid w:val="009569A4"/>
    <w:rsid w:val="00962549"/>
    <w:rsid w:val="00963583"/>
    <w:rsid w:val="00964D01"/>
    <w:rsid w:val="0096529A"/>
    <w:rsid w:val="00970AA9"/>
    <w:rsid w:val="009764C4"/>
    <w:rsid w:val="009772D5"/>
    <w:rsid w:val="0098136D"/>
    <w:rsid w:val="009835B8"/>
    <w:rsid w:val="00984FD4"/>
    <w:rsid w:val="00992C1A"/>
    <w:rsid w:val="00992E87"/>
    <w:rsid w:val="00992FDF"/>
    <w:rsid w:val="009A23F6"/>
    <w:rsid w:val="009A45FB"/>
    <w:rsid w:val="009A5495"/>
    <w:rsid w:val="009A5ED5"/>
    <w:rsid w:val="009B04C7"/>
    <w:rsid w:val="009B25C7"/>
    <w:rsid w:val="009B2751"/>
    <w:rsid w:val="009B400A"/>
    <w:rsid w:val="009D30B0"/>
    <w:rsid w:val="009D5D95"/>
    <w:rsid w:val="009E04B2"/>
    <w:rsid w:val="009E148B"/>
    <w:rsid w:val="009E3D9D"/>
    <w:rsid w:val="009F0F61"/>
    <w:rsid w:val="009F42D6"/>
    <w:rsid w:val="009F4317"/>
    <w:rsid w:val="00A0379B"/>
    <w:rsid w:val="00A137E6"/>
    <w:rsid w:val="00A2228F"/>
    <w:rsid w:val="00A237FC"/>
    <w:rsid w:val="00A23989"/>
    <w:rsid w:val="00A304F0"/>
    <w:rsid w:val="00A30E2E"/>
    <w:rsid w:val="00A32134"/>
    <w:rsid w:val="00A46B2E"/>
    <w:rsid w:val="00A52002"/>
    <w:rsid w:val="00A811C6"/>
    <w:rsid w:val="00A83B9B"/>
    <w:rsid w:val="00A927CD"/>
    <w:rsid w:val="00A935B9"/>
    <w:rsid w:val="00A942CB"/>
    <w:rsid w:val="00AA00D0"/>
    <w:rsid w:val="00AA08DA"/>
    <w:rsid w:val="00AA5B76"/>
    <w:rsid w:val="00AB1EAA"/>
    <w:rsid w:val="00AB4EF5"/>
    <w:rsid w:val="00AB5156"/>
    <w:rsid w:val="00AC109B"/>
    <w:rsid w:val="00AC375F"/>
    <w:rsid w:val="00AC4806"/>
    <w:rsid w:val="00AC5358"/>
    <w:rsid w:val="00AC690C"/>
    <w:rsid w:val="00AD0AFD"/>
    <w:rsid w:val="00AD58DE"/>
    <w:rsid w:val="00AE6186"/>
    <w:rsid w:val="00AF22AB"/>
    <w:rsid w:val="00AF5346"/>
    <w:rsid w:val="00AF765E"/>
    <w:rsid w:val="00B055AA"/>
    <w:rsid w:val="00B1036E"/>
    <w:rsid w:val="00B10881"/>
    <w:rsid w:val="00B21B1E"/>
    <w:rsid w:val="00B21C12"/>
    <w:rsid w:val="00B26B9F"/>
    <w:rsid w:val="00B4221E"/>
    <w:rsid w:val="00B43AD1"/>
    <w:rsid w:val="00B4733B"/>
    <w:rsid w:val="00B54C6F"/>
    <w:rsid w:val="00B60CB4"/>
    <w:rsid w:val="00B616B5"/>
    <w:rsid w:val="00B70615"/>
    <w:rsid w:val="00B775EF"/>
    <w:rsid w:val="00B8075C"/>
    <w:rsid w:val="00B81E9F"/>
    <w:rsid w:val="00B8536A"/>
    <w:rsid w:val="00B945A8"/>
    <w:rsid w:val="00BA1677"/>
    <w:rsid w:val="00BA1C7A"/>
    <w:rsid w:val="00BB7D10"/>
    <w:rsid w:val="00BB7E25"/>
    <w:rsid w:val="00BC0DA8"/>
    <w:rsid w:val="00BC14EA"/>
    <w:rsid w:val="00BC3C58"/>
    <w:rsid w:val="00BC5FCC"/>
    <w:rsid w:val="00BD16EA"/>
    <w:rsid w:val="00BD2E85"/>
    <w:rsid w:val="00BD3CB4"/>
    <w:rsid w:val="00BD7DC1"/>
    <w:rsid w:val="00BF017C"/>
    <w:rsid w:val="00BF0A56"/>
    <w:rsid w:val="00BF1BBB"/>
    <w:rsid w:val="00BF3DDC"/>
    <w:rsid w:val="00BF54CB"/>
    <w:rsid w:val="00BF6A7A"/>
    <w:rsid w:val="00BF791D"/>
    <w:rsid w:val="00C02B7E"/>
    <w:rsid w:val="00C07A0A"/>
    <w:rsid w:val="00C12C99"/>
    <w:rsid w:val="00C12D1C"/>
    <w:rsid w:val="00C141CB"/>
    <w:rsid w:val="00C16BF7"/>
    <w:rsid w:val="00C20444"/>
    <w:rsid w:val="00C252D0"/>
    <w:rsid w:val="00C357FA"/>
    <w:rsid w:val="00C444A1"/>
    <w:rsid w:val="00C502C6"/>
    <w:rsid w:val="00C53366"/>
    <w:rsid w:val="00C556AC"/>
    <w:rsid w:val="00C56E20"/>
    <w:rsid w:val="00C627E1"/>
    <w:rsid w:val="00C62CBF"/>
    <w:rsid w:val="00C6358C"/>
    <w:rsid w:val="00C70EF8"/>
    <w:rsid w:val="00C824D0"/>
    <w:rsid w:val="00C84C97"/>
    <w:rsid w:val="00C86581"/>
    <w:rsid w:val="00C93E54"/>
    <w:rsid w:val="00C9608A"/>
    <w:rsid w:val="00C97406"/>
    <w:rsid w:val="00CA0251"/>
    <w:rsid w:val="00CA0CEF"/>
    <w:rsid w:val="00CA534F"/>
    <w:rsid w:val="00CA5770"/>
    <w:rsid w:val="00CC025F"/>
    <w:rsid w:val="00CD0CB6"/>
    <w:rsid w:val="00CD1E06"/>
    <w:rsid w:val="00CD4022"/>
    <w:rsid w:val="00CD7007"/>
    <w:rsid w:val="00CE12CF"/>
    <w:rsid w:val="00CF20F5"/>
    <w:rsid w:val="00CF58A5"/>
    <w:rsid w:val="00D00B7A"/>
    <w:rsid w:val="00D0124E"/>
    <w:rsid w:val="00D045E4"/>
    <w:rsid w:val="00D07DAF"/>
    <w:rsid w:val="00D1083F"/>
    <w:rsid w:val="00D121FA"/>
    <w:rsid w:val="00D152A8"/>
    <w:rsid w:val="00D21EC8"/>
    <w:rsid w:val="00D22EA4"/>
    <w:rsid w:val="00D30563"/>
    <w:rsid w:val="00D316F4"/>
    <w:rsid w:val="00D42ECC"/>
    <w:rsid w:val="00D436B2"/>
    <w:rsid w:val="00D47E71"/>
    <w:rsid w:val="00D51DF6"/>
    <w:rsid w:val="00D51EF3"/>
    <w:rsid w:val="00D5448C"/>
    <w:rsid w:val="00D607DE"/>
    <w:rsid w:val="00D660F9"/>
    <w:rsid w:val="00D6624C"/>
    <w:rsid w:val="00D67F51"/>
    <w:rsid w:val="00D7218C"/>
    <w:rsid w:val="00D82AB5"/>
    <w:rsid w:val="00D850A2"/>
    <w:rsid w:val="00D851AC"/>
    <w:rsid w:val="00D91037"/>
    <w:rsid w:val="00DA5E7E"/>
    <w:rsid w:val="00DA6319"/>
    <w:rsid w:val="00DB0593"/>
    <w:rsid w:val="00DB33F2"/>
    <w:rsid w:val="00DB405C"/>
    <w:rsid w:val="00DB49AC"/>
    <w:rsid w:val="00DC184B"/>
    <w:rsid w:val="00DC293A"/>
    <w:rsid w:val="00DD587B"/>
    <w:rsid w:val="00DE18DC"/>
    <w:rsid w:val="00DE18EB"/>
    <w:rsid w:val="00DE3235"/>
    <w:rsid w:val="00DE336D"/>
    <w:rsid w:val="00DE7D8D"/>
    <w:rsid w:val="00E0022A"/>
    <w:rsid w:val="00E01EEC"/>
    <w:rsid w:val="00E07F1B"/>
    <w:rsid w:val="00E11C09"/>
    <w:rsid w:val="00E1648E"/>
    <w:rsid w:val="00E25D6B"/>
    <w:rsid w:val="00E41A71"/>
    <w:rsid w:val="00E52B9E"/>
    <w:rsid w:val="00E54D7C"/>
    <w:rsid w:val="00E5748D"/>
    <w:rsid w:val="00E624FA"/>
    <w:rsid w:val="00E66BB4"/>
    <w:rsid w:val="00E704F0"/>
    <w:rsid w:val="00E71D95"/>
    <w:rsid w:val="00E72D9B"/>
    <w:rsid w:val="00E75072"/>
    <w:rsid w:val="00E774E1"/>
    <w:rsid w:val="00E77CF7"/>
    <w:rsid w:val="00E83DEA"/>
    <w:rsid w:val="00E9148E"/>
    <w:rsid w:val="00E92080"/>
    <w:rsid w:val="00EA0603"/>
    <w:rsid w:val="00EA2B3F"/>
    <w:rsid w:val="00EA593C"/>
    <w:rsid w:val="00EB47C3"/>
    <w:rsid w:val="00EC5755"/>
    <w:rsid w:val="00EC7781"/>
    <w:rsid w:val="00ED30C6"/>
    <w:rsid w:val="00EE348B"/>
    <w:rsid w:val="00EE3EF0"/>
    <w:rsid w:val="00EE4D86"/>
    <w:rsid w:val="00EE7B03"/>
    <w:rsid w:val="00EF359A"/>
    <w:rsid w:val="00EF3FF9"/>
    <w:rsid w:val="00EF6B72"/>
    <w:rsid w:val="00F000D3"/>
    <w:rsid w:val="00F00F6F"/>
    <w:rsid w:val="00F11CF1"/>
    <w:rsid w:val="00F173B9"/>
    <w:rsid w:val="00F20EE8"/>
    <w:rsid w:val="00F240F9"/>
    <w:rsid w:val="00F25421"/>
    <w:rsid w:val="00F344D1"/>
    <w:rsid w:val="00F34C76"/>
    <w:rsid w:val="00F37EE6"/>
    <w:rsid w:val="00F436BD"/>
    <w:rsid w:val="00F440D7"/>
    <w:rsid w:val="00F47873"/>
    <w:rsid w:val="00F506DD"/>
    <w:rsid w:val="00F52F6B"/>
    <w:rsid w:val="00F63029"/>
    <w:rsid w:val="00F6336D"/>
    <w:rsid w:val="00F63473"/>
    <w:rsid w:val="00F656D5"/>
    <w:rsid w:val="00F725CC"/>
    <w:rsid w:val="00F74CDF"/>
    <w:rsid w:val="00F82C01"/>
    <w:rsid w:val="00F85272"/>
    <w:rsid w:val="00F869B8"/>
    <w:rsid w:val="00FA1B98"/>
    <w:rsid w:val="00FB0BA1"/>
    <w:rsid w:val="00FB1DEC"/>
    <w:rsid w:val="00FC50A2"/>
    <w:rsid w:val="00FC5CA3"/>
    <w:rsid w:val="00FC6688"/>
    <w:rsid w:val="00FC6B36"/>
    <w:rsid w:val="00FC7D3F"/>
    <w:rsid w:val="00FE1BBB"/>
    <w:rsid w:val="00FE28A4"/>
    <w:rsid w:val="00FE3BD6"/>
    <w:rsid w:val="00FE6AAB"/>
    <w:rsid w:val="00FE7438"/>
    <w:rsid w:val="00FF6BCF"/>
    <w:rsid w:val="00FF6C54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E7E4988"/>
  <w15:docId w15:val="{AE5BA612-6949-4E84-AC9C-8239BF73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aliases w:val="(части)"/>
    <w:basedOn w:val="a"/>
    <w:next w:val="a"/>
    <w:link w:val="10"/>
    <w:qFormat/>
    <w:rsid w:val="00F506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3D19"/>
    <w:pPr>
      <w:keepNext/>
      <w:keepLines/>
      <w:spacing w:before="40"/>
      <w:jc w:val="center"/>
      <w:outlineLvl w:val="1"/>
    </w:pPr>
    <w:rPr>
      <w:rFonts w:ascii="Times New Roman" w:eastAsiaTheme="majorEastAsia" w:hAnsi="Times New Roman" w:cs="Times New Roman"/>
      <w:b/>
      <w:color w:val="auto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037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1">
    <w:name w:val="Основной текст (3)_"/>
    <w:basedOn w:val="a0"/>
    <w:link w:val="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7pt">
    <w:name w:val="Основной текст (5) + 17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2">
    <w:name w:val="Оглавление 3 Знак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6">
    <w:name w:val="Заголовок №3 + Малые прописные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7">
    <w:name w:val="Основной текст (7)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8pt">
    <w:name w:val="Основной текст (2) + 18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">
    <w:name w:val="Основной текст (2) + 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0">
    <w:name w:val="Основной текст (7)_"/>
    <w:basedOn w:val="a0"/>
    <w:link w:val="7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0">
    <w:name w:val="Основной текст (8)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CourierNew105pt">
    <w:name w:val="Основной текст (8) + Courier New;10;5 pt;Полужирный"/>
    <w:basedOn w:val="8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818pt">
    <w:name w:val="Основной текст (8) + 18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2">
    <w:name w:val="Основной текст (8)2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Полужирный;Не 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105pt">
    <w:name w:val="Основной текст (11) + 10;5 pt;Полужирный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22">
    <w:name w:val="Основной текст (12)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10">
    <w:name w:val="Основной текст (12)10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29">
    <w:name w:val="Основной текст (12)9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3">
    <w:name w:val="Основной текст (13)_"/>
    <w:basedOn w:val="a0"/>
    <w:link w:val="131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138pt">
    <w:name w:val="Основной текст (13) + 8 pt;Не курсив"/>
    <w:basedOn w:val="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0">
    <w:name w:val="Основной текст (13)"/>
    <w:basedOn w:val="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8">
    <w:name w:val="Основной текст (12)8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7">
    <w:name w:val="Основной текст (12)7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85pt">
    <w:name w:val="Основной текст (12) + 8;5 pt;Курсив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285pt3">
    <w:name w:val="Основной текст (12) + 8;5 pt;Курсив3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26">
    <w:name w:val="Основной текст (12)6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85pt2">
    <w:name w:val="Основной текст (12) + 8;5 pt;Курсив2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40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45">
    <w:name w:val="Основной текст (14)5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25">
    <w:name w:val="Основной текст (12)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24">
    <w:name w:val="Основной текст (12)4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44">
    <w:name w:val="Основной текст (14)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43">
    <w:name w:val="Основной текст (14)3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8pt1">
    <w:name w:val="Основной текст (13) + 8 pt;Не курсив1"/>
    <w:basedOn w:val="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2">
    <w:name w:val="Основной текст (13)2"/>
    <w:basedOn w:val="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42">
    <w:name w:val="Основной текст (14)2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285pt1">
    <w:name w:val="Основной текст (12) + 8;5 pt;Курсив1"/>
    <w:basedOn w:val="1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">
    <w:name w:val="Подпись к таблице (2)_"/>
    <w:basedOn w:val="a0"/>
    <w:link w:val="2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8">
    <w:name w:val="Подпись к таблице (2)"/>
    <w:basedOn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2">
    <w:name w:val="Основной текст (2) + 8 pt;Полужирный2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1">
    <w:name w:val="Основной текст (2) + 8 pt;Полужирный1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11">
    <w:name w:val="Основной текст (11)11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3">
    <w:name w:val="Основной текст (11) + Полужирный;Курсив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30">
    <w:name w:val="Основной текст (11) + Полужирный;Курсив3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10">
    <w:name w:val="Основной текст (11)10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9">
    <w:name w:val="Основной текст (11)9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8">
    <w:name w:val="Основной текст (11)8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20">
    <w:name w:val="Основной текст (11) + Полужирный;Курсив2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5">
    <w:name w:val="Основной текст (15)_"/>
    <w:basedOn w:val="a0"/>
    <w:link w:val="151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50">
    <w:name w:val="Основной текст (15) + Не полужирный;Не курсив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2">
    <w:name w:val="Основной текст (15)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54">
    <w:name w:val="Основной текст (15)4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6">
    <w:name w:val="Основной текст (16)_"/>
    <w:basedOn w:val="a0"/>
    <w:link w:val="1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160">
    <w:name w:val="Основной текст (16)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4">
    <w:name w:val="Основной текст (2) + 10 pt4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3">
    <w:name w:val="Основной текст (2) + 10 pt3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7">
    <w:name w:val="Основной текст (11)7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62">
    <w:name w:val="Основной текст (16)2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7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6">
    <w:name w:val="Основной текст (11)6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55">
    <w:name w:val="Основной текст (15) + Не полужирный;Не курсив5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40">
    <w:name w:val="Основной текст (15) + Не полужирный;Не курсив4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53">
    <w:name w:val="Основной текст (15) + Не полужирный;Не курсив3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20">
    <w:name w:val="Основной текст (2)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pt2">
    <w:name w:val="Основной текст (2) + 10 pt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0">
    <w:name w:val="Основной текст (17)_"/>
    <w:basedOn w:val="a0"/>
    <w:link w:val="1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72">
    <w:name w:val="Основной текст (17)"/>
    <w:basedOn w:val="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30">
    <w:name w:val="Основной текст (15)3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5">
    <w:name w:val="Основной текст (11)5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13pt">
    <w:name w:val="Основной текст (3) + 13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180">
    <w:name w:val="Основной текст (18)"/>
    <w:basedOn w:val="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20">
    <w:name w:val="Основной текст (15) + Не полужирный;Не курсив2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40">
    <w:name w:val="Основной текст (2) + Полужирный4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90">
    <w:name w:val="Основной текст (19)"/>
    <w:basedOn w:val="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02">
    <w:name w:val="Основной текст (20)"/>
    <w:basedOn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020">
    <w:name w:val="Основной текст (20)2"/>
    <w:basedOn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14">
    <w:name w:val="Основной текст (11)4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21">
    <w:name w:val="Основной текст (15)2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10">
    <w:name w:val="Основной текст (15) + Не полужирный;Не курсив1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6">
    <w:name w:val="Подпись к картинке_"/>
    <w:basedOn w:val="a0"/>
    <w:link w:val="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">
    <w:name w:val="Подпись к картинке5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1">
    <w:name w:val="Подпись к картинке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8">
    <w:name w:val="Подпись к картинке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9">
    <w:name w:val="Подпись к картинке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31">
    <w:name w:val="Основной текст (11)3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112">
    <w:name w:val="Основной текст (11) + Полужирный;Курсив1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3">
    <w:name w:val="Основной текст (12)3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220">
    <w:name w:val="Основной текст (12)2"/>
    <w:basedOn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12">
    <w:name w:val="Основной текст (21)_"/>
    <w:basedOn w:val="a0"/>
    <w:link w:val="2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3">
    <w:name w:val="Основной текст (21)"/>
    <w:basedOn w:val="2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0">
    <w:name w:val="Основной текст (2) + Полужирный3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1">
    <w:name w:val="Основной текст (2) + Полужирный2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4">
    <w:name w:val="Основной текст (2) + Полужирный1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0">
    <w:name w:val="Основной текст (21)2"/>
    <w:basedOn w:val="2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2">
    <w:name w:val="Основной текст (22)_"/>
    <w:basedOn w:val="a0"/>
    <w:link w:val="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b">
    <w:name w:val="Подпись к таблице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pt1">
    <w:name w:val="Основной текст (2) + 10 pt1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21">
    <w:name w:val="Основной текст (11)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10">
    <w:name w:val="Основной текст (3)1"/>
    <w:basedOn w:val="a"/>
    <w:link w:val="31"/>
    <w:pPr>
      <w:shd w:val="clear" w:color="auto" w:fill="FFFFFF"/>
      <w:spacing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0">
    <w:name w:val="Основной текст (2)1"/>
    <w:basedOn w:val="a"/>
    <w:link w:val="21"/>
    <w:pPr>
      <w:shd w:val="clear" w:color="auto" w:fill="FFFFFF"/>
      <w:spacing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418" w:lineRule="exac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33">
    <w:name w:val="toc 3"/>
    <w:basedOn w:val="a"/>
    <w:link w:val="32"/>
    <w:autoRedefine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line="0" w:lineRule="atLeast"/>
      <w:jc w:val="both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71">
    <w:name w:val="Основной текст (7)1"/>
    <w:basedOn w:val="a"/>
    <w:link w:val="70"/>
    <w:pPr>
      <w:shd w:val="clear" w:color="auto" w:fill="FFFFFF"/>
      <w:spacing w:line="250" w:lineRule="exact"/>
      <w:jc w:val="both"/>
    </w:pPr>
    <w:rPr>
      <w:rFonts w:ascii="Courier New" w:eastAsia="Courier New" w:hAnsi="Courier New" w:cs="Courier New"/>
      <w:sz w:val="22"/>
      <w:szCs w:val="22"/>
    </w:rPr>
  </w:style>
  <w:style w:type="paragraph" w:customStyle="1" w:styleId="81">
    <w:name w:val="Основной текст (8)1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101">
    <w:name w:val="Основной текст (10)1"/>
    <w:basedOn w:val="a"/>
    <w:link w:val="1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1">
    <w:name w:val="Основной текст (11)1"/>
    <w:basedOn w:val="a"/>
    <w:link w:val="110"/>
    <w:pPr>
      <w:shd w:val="clear" w:color="auto" w:fill="FFFFFF"/>
      <w:spacing w:line="245" w:lineRule="exact"/>
      <w:ind w:hanging="20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1">
    <w:name w:val="Основной текст (12)1"/>
    <w:basedOn w:val="a"/>
    <w:link w:val="120"/>
    <w:pPr>
      <w:shd w:val="clear" w:color="auto" w:fill="FFFFFF"/>
      <w:spacing w:line="206" w:lineRule="exact"/>
      <w:ind w:hanging="280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31">
    <w:name w:val="Основной текст (13)1"/>
    <w:basedOn w:val="a"/>
    <w:link w:val="13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41">
    <w:name w:val="Основной текст (14)1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11">
    <w:name w:val="Подпись к таблице (2)1"/>
    <w:basedOn w:val="a"/>
    <w:link w:val="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51">
    <w:name w:val="Основной текст (15)1"/>
    <w:basedOn w:val="a"/>
    <w:link w:val="1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61">
    <w:name w:val="Основной текст (16)1"/>
    <w:basedOn w:val="a"/>
    <w:link w:val="1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">
    <w:name w:val="Подпись к таблице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1">
    <w:name w:val="Основной текст (17)1"/>
    <w:basedOn w:val="a"/>
    <w:link w:val="170"/>
    <w:pPr>
      <w:shd w:val="clear" w:color="auto" w:fill="FFFFFF"/>
      <w:spacing w:line="49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81">
    <w:name w:val="Основной текст (18)1"/>
    <w:basedOn w:val="a"/>
    <w:link w:val="18"/>
    <w:pPr>
      <w:shd w:val="clear" w:color="auto" w:fill="FFFFFF"/>
      <w:spacing w:line="52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91">
    <w:name w:val="Основной текст (19)1"/>
    <w:basedOn w:val="a"/>
    <w:link w:val="1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1">
    <w:name w:val="Основной текст (20)1"/>
    <w:basedOn w:val="a"/>
    <w:link w:val="20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a">
    <w:name w:val="Подпись к картинке1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10">
    <w:name w:val="Основной текст (21)1"/>
    <w:basedOn w:val="a"/>
    <w:link w:val="2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3">
    <w:name w:val="Основной текст (22)"/>
    <w:basedOn w:val="a"/>
    <w:link w:val="2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a8">
    <w:name w:val="No Spacing"/>
    <w:uiPriority w:val="1"/>
    <w:qFormat/>
    <w:rsid w:val="00A83B9B"/>
    <w:rPr>
      <w:rFonts w:ascii="Times New Roman" w:hAnsi="Times New Roman" w:cs="Times New Roman"/>
      <w:color w:val="000000"/>
      <w:sz w:val="20"/>
      <w:szCs w:val="20"/>
    </w:rPr>
  </w:style>
  <w:style w:type="character" w:customStyle="1" w:styleId="10">
    <w:name w:val="Заголовок 1 Знак"/>
    <w:aliases w:val="(части) Знак"/>
    <w:basedOn w:val="a0"/>
    <w:link w:val="1"/>
    <w:uiPriority w:val="9"/>
    <w:rsid w:val="00F506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7B2C14"/>
    <w:rPr>
      <w:rFonts w:ascii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48C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48C0"/>
    <w:rPr>
      <w:rFonts w:ascii="Segoe UI" w:hAnsi="Segoe UI" w:cs="Segoe UI"/>
      <w:color w:val="000000"/>
      <w:sz w:val="18"/>
      <w:szCs w:val="18"/>
    </w:rPr>
  </w:style>
  <w:style w:type="character" w:styleId="ac">
    <w:name w:val="Strong"/>
    <w:basedOn w:val="a0"/>
    <w:uiPriority w:val="22"/>
    <w:qFormat/>
    <w:rsid w:val="00BD7DC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53D19"/>
    <w:rPr>
      <w:rFonts w:ascii="Times New Roman" w:eastAsiaTheme="majorEastAsia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A0379B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Normal">
    <w:name w:val="ConsPlusNormal"/>
    <w:rsid w:val="000023BC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paragraph" w:styleId="ad">
    <w:name w:val="List Paragraph"/>
    <w:basedOn w:val="a"/>
    <w:uiPriority w:val="34"/>
    <w:qFormat/>
    <w:rsid w:val="00AB4EF5"/>
    <w:pPr>
      <w:ind w:left="720"/>
      <w:contextualSpacing/>
    </w:pPr>
  </w:style>
  <w:style w:type="paragraph" w:customStyle="1" w:styleId="ConsPlusTitle">
    <w:name w:val="ConsPlusTitle"/>
    <w:rsid w:val="00EA2B3F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styleId="ae">
    <w:name w:val="header"/>
    <w:basedOn w:val="a"/>
    <w:link w:val="af"/>
    <w:unhideWhenUsed/>
    <w:rsid w:val="00C12C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12C99"/>
    <w:rPr>
      <w:color w:val="000000"/>
    </w:rPr>
  </w:style>
  <w:style w:type="paragraph" w:styleId="af0">
    <w:name w:val="footer"/>
    <w:basedOn w:val="a"/>
    <w:link w:val="af1"/>
    <w:uiPriority w:val="99"/>
    <w:unhideWhenUsed/>
    <w:rsid w:val="00C12C9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12C99"/>
    <w:rPr>
      <w:color w:val="000000"/>
    </w:rPr>
  </w:style>
  <w:style w:type="paragraph" w:customStyle="1" w:styleId="formattext">
    <w:name w:val="formattext"/>
    <w:basedOn w:val="a"/>
    <w:rsid w:val="00196B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2">
    <w:name w:val="annotation reference"/>
    <w:basedOn w:val="a0"/>
    <w:uiPriority w:val="99"/>
    <w:semiHidden/>
    <w:unhideWhenUsed/>
    <w:rsid w:val="006051BA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051B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6051BA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051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051BA"/>
    <w:rPr>
      <w:b/>
      <w:bCs/>
      <w:color w:val="000000"/>
      <w:sz w:val="20"/>
      <w:szCs w:val="20"/>
    </w:rPr>
  </w:style>
  <w:style w:type="table" w:styleId="af7">
    <w:name w:val="Table Grid"/>
    <w:basedOn w:val="a1"/>
    <w:uiPriority w:val="39"/>
    <w:rsid w:val="0072665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003E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8">
    <w:name w:val="footnote text"/>
    <w:basedOn w:val="a"/>
    <w:link w:val="af9"/>
    <w:uiPriority w:val="99"/>
    <w:semiHidden/>
    <w:unhideWhenUsed/>
    <w:rsid w:val="00424221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424221"/>
    <w:rPr>
      <w:color w:val="000000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424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E911706D68C04136505A6572CF16AB747A9D7B66A18331A61BBEAC5DA5B70A5B6F7518510378068AB5A82041BE9D33143BCB6516FA7B4Q0CDJ" TargetMode="External"/><Relationship Id="rId18" Type="http://schemas.openxmlformats.org/officeDocument/2006/relationships/hyperlink" Target="consultantplus://offline/ref=E419642E790BBE27139752387ED22A169A2EE623D8B48BAB52AE20DE80D4ACE918472B0C07B833BC2506FE14WE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710E4446947BF36D1DCB6791117814C3BDD85E12B5BA4E4B6E838BB79B7DA0759729C7B33BDD30EE7BABAE57B12C246F8A639C39B61D79P6I" TargetMode="External"/><Relationship Id="rId17" Type="http://schemas.openxmlformats.org/officeDocument/2006/relationships/hyperlink" Target="consultantplus://offline/ref=E487D99B6E6EFBDC9E3ECC50AD08FAA281EA05F120F09DC3B273D6943F247DBEEC4707AEBFD38A5840F8973D0128101839CC03777EBE88xBO5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487D99B6E6EFBDC9E3ECC50AD08FAA281EA05F120F09DC3B273D6943F247DBEEC4707AEBFD38A5840F8973D0128101839CC03777EBE88xBO5M" TargetMode="External"/><Relationship Id="rId20" Type="http://schemas.openxmlformats.org/officeDocument/2006/relationships/hyperlink" Target="consultantplus://offline/ref=14DF662FE287304F0B7C7C43D06BD40DB5D48205E2321EF294D1F26C6A45305A695DF07846290E8E462D826DC5EB23A364880512C169B0q8x0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F710E4446947BF36D1DCB6791117814C3BDD85E12B5BA4E4B6E838BB79B7DA0759729C7B33BDD30EE7BABAE57B12C246F8A639C39B61D79P6I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consultantplus://offline/ref=F4102EF43FA2BAC4F8753CE9E00AF95696D4C99FECC9FB20FEC232CA98EF905BACBC29A8F324AC1C5DF98B6996D3844FBA315FBB11BB71S9q9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E%D0%BA%D1%83%D0%BC%D0%B5%D0%BD%D1%82" TargetMode="External"/><Relationship Id="rId14" Type="http://schemas.openxmlformats.org/officeDocument/2006/relationships/hyperlink" Target="consultantplus://offline/ref=7F710E4446947BF36D1DCB6791117814C0BFD75410B5BA4E4B6E838BB79B7DB275CF25C4B220DB36FB2DFAE870P0I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D558F7D60C1AD2380AF65B2F601C4C246893E1C179E51566A7ABF0547AC221D8B4A92417E7F605D36FB43D2U6Z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644F3-1C46-43E5-AFF7-355CEF06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7495</Words>
  <Characters>42724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организации</vt:lpstr>
    </vt:vector>
  </TitlesOfParts>
  <Company>Hewlett-Packard Company</Company>
  <LinksUpToDate>false</LinksUpToDate>
  <CharactersWithSpaces>50119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организации</dc:title>
  <dc:subject>Создание информационно-телекоммуникационных сетей</dc:subject>
  <dc:creator>Хорошавина</dc:creator>
  <cp:keywords>ТРЕБОВАНИЯ К СОСТАВУ, СОДЕРЖАНИЮ И ПРАВИЛАМ ОФОРМЛЕНИЯ ИСПОЛНИТЕЛЬНОЙ ДОКУМЕНТАЦИИ</cp:keywords>
  <dc:description/>
  <cp:lastModifiedBy>Емельянов Роман Витальевич</cp:lastModifiedBy>
  <cp:revision>11</cp:revision>
  <cp:lastPrinted>2022-08-29T16:27:00Z</cp:lastPrinted>
  <dcterms:created xsi:type="dcterms:W3CDTF">2022-10-05T07:39:00Z</dcterms:created>
  <dcterms:modified xsi:type="dcterms:W3CDTF">2023-08-01T11:07:00Z</dcterms:modified>
</cp:coreProperties>
</file>